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5FB5A" w14:textId="77777777" w:rsidR="004A13EF" w:rsidRDefault="004A13EF">
      <w:pPr>
        <w:rPr>
          <w:rFonts w:cs="Arial"/>
        </w:rPr>
        <w:sectPr w:rsidR="004A13EF" w:rsidSect="00C80A5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008" w:right="0" w:bottom="1440" w:left="0" w:header="288" w:footer="432" w:gutter="0"/>
          <w:cols w:space="708"/>
          <w:formProt w:val="0"/>
          <w:titlePg/>
          <w:docGrid w:linePitch="360"/>
        </w:sectPr>
      </w:pPr>
    </w:p>
    <w:p w14:paraId="46F86265" w14:textId="77777777" w:rsidR="0008456A" w:rsidRDefault="0008456A" w:rsidP="004A13EF">
      <w:pPr>
        <w:jc w:val="center"/>
        <w:rPr>
          <w:rFonts w:cs="Arial"/>
        </w:rPr>
      </w:pPr>
    </w:p>
    <w:p w14:paraId="41E38718" w14:textId="77777777" w:rsidR="0008456A" w:rsidRDefault="0008456A" w:rsidP="004A13EF">
      <w:pPr>
        <w:jc w:val="center"/>
        <w:rPr>
          <w:rFonts w:cs="Arial"/>
        </w:rPr>
      </w:pPr>
    </w:p>
    <w:p w14:paraId="50C28BB8" w14:textId="77777777" w:rsidR="0008456A" w:rsidRDefault="0008456A" w:rsidP="004A13EF">
      <w:pPr>
        <w:jc w:val="center"/>
        <w:rPr>
          <w:rFonts w:cs="Arial"/>
        </w:rPr>
      </w:pPr>
    </w:p>
    <w:p w14:paraId="5276F02D" w14:textId="77777777" w:rsidR="00B04ACA" w:rsidRDefault="004A13EF" w:rsidP="004A13EF">
      <w:pPr>
        <w:jc w:val="center"/>
        <w:rPr>
          <w:rStyle w:val="Heading6Char"/>
          <w:caps/>
        </w:rPr>
      </w:pPr>
      <w:r w:rsidRPr="004A13EF">
        <w:rPr>
          <w:rStyle w:val="Heading6Char"/>
          <w:caps/>
        </w:rPr>
        <w:fldChar w:fldCharType="begin"/>
      </w:r>
      <w:r w:rsidRPr="004A13EF">
        <w:rPr>
          <w:rStyle w:val="Heading6Char"/>
          <w:caps/>
        </w:rPr>
        <w:instrText xml:space="preserve"> DOCPROPERTY "CommitteeName"  \* CHARFORMAT </w:instrText>
      </w:r>
      <w:r w:rsidRPr="004A13EF">
        <w:rPr>
          <w:rStyle w:val="Heading6Char"/>
          <w:caps/>
        </w:rPr>
        <w:fldChar w:fldCharType="separate"/>
      </w:r>
      <w:r w:rsidR="000561BE">
        <w:rPr>
          <w:rStyle w:val="Heading6Char"/>
          <w:caps/>
        </w:rPr>
        <w:t>Trading Standards Joint Advisory Board</w:t>
      </w:r>
      <w:r w:rsidRPr="004A13EF">
        <w:rPr>
          <w:rStyle w:val="Heading6Char"/>
          <w:caps/>
        </w:rPr>
        <w:fldChar w:fldCharType="end"/>
      </w:r>
      <w:r w:rsidRPr="004A13EF">
        <w:rPr>
          <w:rStyle w:val="Heading6Char"/>
          <w:caps/>
        </w:rPr>
        <w:t xml:space="preserve"> </w:t>
      </w:r>
      <w:r w:rsidRPr="004A13EF">
        <w:rPr>
          <w:rStyle w:val="Heading6Char"/>
          <w:caps/>
        </w:rPr>
        <w:fldChar w:fldCharType="begin"/>
      </w:r>
      <w:r w:rsidRPr="004A13EF">
        <w:rPr>
          <w:rStyle w:val="Heading6Char"/>
          <w:caps/>
        </w:rPr>
        <w:instrText xml:space="preserve"> DOCPROPERTY "MeetingTitle"  \* MERGEFORMAT </w:instrText>
      </w:r>
      <w:r w:rsidRPr="004A13EF">
        <w:rPr>
          <w:rStyle w:val="Heading6Char"/>
          <w:caps/>
        </w:rPr>
        <w:fldChar w:fldCharType="end"/>
      </w:r>
      <w:r w:rsidRPr="004A13EF">
        <w:rPr>
          <w:rStyle w:val="Heading6Char"/>
          <w:caps/>
        </w:rPr>
        <w:t xml:space="preserve"> </w:t>
      </w:r>
    </w:p>
    <w:p w14:paraId="37E8E27D" w14:textId="77777777" w:rsidR="004A13EF" w:rsidRPr="004A13EF" w:rsidRDefault="004A13EF" w:rsidP="004A13EF">
      <w:pPr>
        <w:jc w:val="center"/>
        <w:rPr>
          <w:b/>
          <w:bCs/>
          <w:sz w:val="50"/>
          <w:szCs w:val="50"/>
        </w:rPr>
      </w:pPr>
      <w:r w:rsidRPr="004A13EF">
        <w:rPr>
          <w:rStyle w:val="Heading6Char"/>
          <w:caps/>
          <w:color w:val="999999"/>
        </w:rPr>
        <w:t>MINUTES</w:t>
      </w:r>
    </w:p>
    <w:p w14:paraId="7C459DB6" w14:textId="77777777" w:rsidR="00E24C58" w:rsidRDefault="00E24C58" w:rsidP="004A13EF">
      <w:pPr>
        <w:rPr>
          <w:sz w:val="50"/>
          <w:szCs w:val="50"/>
        </w:rPr>
        <w:sectPr w:rsidR="00E24C58" w:rsidSect="00E24C58">
          <w:headerReference w:type="even" r:id="rId13"/>
          <w:headerReference w:type="default" r:id="rId14"/>
          <w:footerReference w:type="even" r:id="rId15"/>
          <w:footerReference w:type="default" r:id="rId16"/>
          <w:type w:val="continuous"/>
          <w:pgSz w:w="11906" w:h="16838" w:code="9"/>
          <w:pgMar w:top="1008" w:right="1440" w:bottom="1440" w:left="1440" w:header="576" w:footer="432" w:gutter="0"/>
          <w:cols w:space="708"/>
          <w:formProt w:val="0"/>
          <w:titlePg/>
          <w:docGrid w:linePitch="360"/>
        </w:sectPr>
      </w:pPr>
    </w:p>
    <w:p w14:paraId="15C05A30" w14:textId="77777777" w:rsidR="004A13EF" w:rsidRPr="004A13EF" w:rsidRDefault="004A13EF" w:rsidP="004A13EF">
      <w:pPr>
        <w:rPr>
          <w:sz w:val="50"/>
          <w:szCs w:val="50"/>
        </w:rPr>
      </w:pPr>
    </w:p>
    <w:p w14:paraId="0F509BB6" w14:textId="77777777" w:rsidR="004A13EF" w:rsidRPr="004A13EF" w:rsidRDefault="004000BC" w:rsidP="004A13EF">
      <w:pPr>
        <w:pStyle w:val="Heading6"/>
        <w:jc w:val="center"/>
        <w:rPr>
          <w:rFonts w:cs="Arial"/>
          <w:caps/>
        </w:rPr>
      </w:pPr>
      <w:r>
        <w:rPr>
          <w:caps/>
        </w:rPr>
        <w:t>9 June 2021</w:t>
      </w:r>
    </w:p>
    <w:p w14:paraId="22725868" w14:textId="77777777" w:rsidR="00A53677" w:rsidRPr="004A13EF" w:rsidRDefault="00A53677" w:rsidP="004A13EF"/>
    <w:p w14:paraId="17B6459B" w14:textId="77777777" w:rsidR="004A13EF" w:rsidRPr="004A13EF" w:rsidRDefault="004A13EF" w:rsidP="004A13EF"/>
    <w:tbl>
      <w:tblPr>
        <w:tblW w:w="8748" w:type="dxa"/>
        <w:tblLayout w:type="fixed"/>
        <w:tblLook w:val="0000" w:firstRow="0" w:lastRow="0" w:firstColumn="0" w:lastColumn="0" w:noHBand="0" w:noVBand="0"/>
      </w:tblPr>
      <w:tblGrid>
        <w:gridCol w:w="2088"/>
        <w:gridCol w:w="3308"/>
        <w:gridCol w:w="45"/>
        <w:gridCol w:w="3241"/>
        <w:gridCol w:w="66"/>
      </w:tblGrid>
      <w:tr w:rsidR="00A53677" w14:paraId="50683DA6" w14:textId="77777777">
        <w:trPr>
          <w:gridAfter w:val="1"/>
          <w:wAfter w:w="66" w:type="dxa"/>
        </w:trPr>
        <w:tc>
          <w:tcPr>
            <w:tcW w:w="2088" w:type="dxa"/>
          </w:tcPr>
          <w:p w14:paraId="46990B26" w14:textId="77777777" w:rsidR="00A53677" w:rsidRPr="004A5484" w:rsidRDefault="006F14E2" w:rsidP="00785EAF">
            <w:pPr>
              <w:rPr>
                <w:b/>
              </w:rPr>
            </w:pPr>
            <w:r>
              <w:rPr>
                <w:b/>
              </w:rPr>
              <w:t>Chair</w:t>
            </w:r>
            <w:r w:rsidR="00A53677" w:rsidRPr="004A5484">
              <w:rPr>
                <w:b/>
              </w:rPr>
              <w:t>:</w:t>
            </w:r>
          </w:p>
        </w:tc>
        <w:tc>
          <w:tcPr>
            <w:tcW w:w="6594" w:type="dxa"/>
            <w:gridSpan w:val="3"/>
          </w:tcPr>
          <w:p w14:paraId="784D8159" w14:textId="77777777" w:rsidR="00A53677" w:rsidRDefault="00A53677" w:rsidP="0098489C">
            <w:pPr>
              <w:tabs>
                <w:tab w:val="left" w:pos="288"/>
              </w:tabs>
            </w:pPr>
            <w:r>
              <w:fldChar w:fldCharType="begin"/>
            </w:r>
            <w:r w:rsidR="00314D31">
              <w:instrText xml:space="preserve">DOCVARIABLE "ChairShortCllrREPNUMSTAPRSTAAPRows"  \* MERGEFORMAT </w:instrText>
            </w:r>
            <w:r>
              <w:fldChar w:fldCharType="separate"/>
            </w:r>
            <w:r w:rsidR="000561BE">
              <w:t>*</w:t>
            </w:r>
            <w:r w:rsidR="000561BE">
              <w:tab/>
            </w:r>
            <w:r>
              <w:fldChar w:fldCharType="end"/>
            </w:r>
            <w:r w:rsidR="00702077">
              <w:t>Councillor Keith Ferry</w:t>
            </w:r>
          </w:p>
        </w:tc>
      </w:tr>
      <w:tr w:rsidR="00A53677" w14:paraId="452CB3C4" w14:textId="77777777">
        <w:trPr>
          <w:gridAfter w:val="1"/>
          <w:wAfter w:w="66" w:type="dxa"/>
        </w:trPr>
        <w:tc>
          <w:tcPr>
            <w:tcW w:w="2088" w:type="dxa"/>
          </w:tcPr>
          <w:p w14:paraId="4A11EF22" w14:textId="77777777" w:rsidR="00A53677" w:rsidRPr="004A2F43" w:rsidRDefault="00A53677" w:rsidP="00785EAF"/>
        </w:tc>
        <w:tc>
          <w:tcPr>
            <w:tcW w:w="3353" w:type="dxa"/>
            <w:gridSpan w:val="2"/>
          </w:tcPr>
          <w:p w14:paraId="2D0FBF6C" w14:textId="77777777" w:rsidR="00A53677" w:rsidRDefault="00A53677" w:rsidP="004A13EF"/>
        </w:tc>
        <w:tc>
          <w:tcPr>
            <w:tcW w:w="3241" w:type="dxa"/>
          </w:tcPr>
          <w:p w14:paraId="502F646E" w14:textId="77777777" w:rsidR="00A53677" w:rsidRDefault="00A53677" w:rsidP="004A13EF"/>
        </w:tc>
      </w:tr>
      <w:tr w:rsidR="00A53677" w14:paraId="21EEE977" w14:textId="77777777">
        <w:trPr>
          <w:gridAfter w:val="1"/>
          <w:wAfter w:w="66" w:type="dxa"/>
        </w:trPr>
        <w:tc>
          <w:tcPr>
            <w:tcW w:w="2088" w:type="dxa"/>
          </w:tcPr>
          <w:p w14:paraId="5EF93DF1" w14:textId="77777777" w:rsidR="00A53677" w:rsidRPr="004A5484" w:rsidRDefault="00A53677" w:rsidP="00785EAF">
            <w:pPr>
              <w:rPr>
                <w:b/>
              </w:rPr>
            </w:pPr>
            <w:r w:rsidRPr="004A5484">
              <w:rPr>
                <w:b/>
              </w:rPr>
              <w:t>Councillors:</w:t>
            </w:r>
          </w:p>
        </w:tc>
        <w:tc>
          <w:tcPr>
            <w:tcW w:w="3308" w:type="dxa"/>
          </w:tcPr>
          <w:p w14:paraId="1ACA3B4B" w14:textId="77777777" w:rsidR="000561BE" w:rsidRDefault="000A27F5" w:rsidP="00CB3E9C">
            <w:pPr>
              <w:tabs>
                <w:tab w:val="left" w:pos="288"/>
              </w:tabs>
              <w:rPr>
                <w:bCs/>
              </w:rPr>
            </w:pPr>
            <w:r>
              <w:rPr>
                <w:bCs/>
              </w:rPr>
              <w:fldChar w:fldCharType="begin"/>
            </w:r>
            <w:r w:rsidR="00314D31">
              <w:rPr>
                <w:bCs/>
              </w:rPr>
              <w:instrText xml:space="preserve">DOCVARIABLE "StrictMembersShortREPNUMShortSTAPRSTAAPRowsAlpha"  \* MERGEFORMAT </w:instrText>
            </w:r>
            <w:r>
              <w:rPr>
                <w:bCs/>
              </w:rPr>
              <w:fldChar w:fldCharType="separate"/>
            </w:r>
            <w:r w:rsidR="000561BE">
              <w:rPr>
                <w:bCs/>
              </w:rPr>
              <w:t>*</w:t>
            </w:r>
            <w:r w:rsidR="000561BE">
              <w:rPr>
                <w:bCs/>
              </w:rPr>
              <w:tab/>
              <w:t>Vina Mithani</w:t>
            </w:r>
          </w:p>
          <w:p w14:paraId="5B515F92" w14:textId="77777777" w:rsidR="004A13EF" w:rsidRDefault="000561BE" w:rsidP="00CB3E9C">
            <w:pPr>
              <w:tabs>
                <w:tab w:val="left" w:pos="288"/>
              </w:tabs>
              <w:rPr>
                <w:bCs/>
              </w:rPr>
            </w:pPr>
            <w:r>
              <w:rPr>
                <w:bCs/>
              </w:rPr>
              <w:t>*</w:t>
            </w:r>
            <w:r>
              <w:rPr>
                <w:bCs/>
              </w:rPr>
              <w:tab/>
              <w:t>Angella Murphy-Strachan</w:t>
            </w:r>
            <w:r w:rsidR="000A27F5">
              <w:rPr>
                <w:bCs/>
              </w:rPr>
              <w:fldChar w:fldCharType="end"/>
            </w:r>
          </w:p>
          <w:p w14:paraId="5BCC4E23" w14:textId="77777777" w:rsidR="00CB3E9C" w:rsidRDefault="00CB3E9C" w:rsidP="00CB3E9C">
            <w:pPr>
              <w:tabs>
                <w:tab w:val="left" w:pos="288"/>
              </w:tabs>
              <w:rPr>
                <w:bCs/>
              </w:rPr>
            </w:pPr>
          </w:p>
        </w:tc>
        <w:tc>
          <w:tcPr>
            <w:tcW w:w="3286" w:type="dxa"/>
            <w:gridSpan w:val="2"/>
          </w:tcPr>
          <w:p w14:paraId="47DE7659" w14:textId="77777777" w:rsidR="00A53677" w:rsidRDefault="00CB3E9C" w:rsidP="003351D3">
            <w:pPr>
              <w:tabs>
                <w:tab w:val="left" w:pos="288"/>
              </w:tabs>
              <w:rPr>
                <w:bCs/>
              </w:rPr>
            </w:pPr>
            <w:smartTag w:uri="urn:schemas-microsoft-com:office:smarttags" w:element="City">
              <w:r>
                <w:rPr>
                  <w:bCs/>
                </w:rPr>
                <w:t>London</w:t>
              </w:r>
            </w:smartTag>
            <w:r>
              <w:rPr>
                <w:bCs/>
              </w:rPr>
              <w:t xml:space="preserve"> Borough of </w:t>
            </w:r>
            <w:smartTag w:uri="urn:schemas-microsoft-com:office:smarttags" w:element="place">
              <w:r>
                <w:rPr>
                  <w:bCs/>
                </w:rPr>
                <w:t>Harrow</w:t>
              </w:r>
            </w:smartTag>
          </w:p>
          <w:p w14:paraId="3C6F01CF" w14:textId="77777777" w:rsidR="004A13EF" w:rsidRDefault="00702077" w:rsidP="004A13EF">
            <w:pPr>
              <w:rPr>
                <w:bCs/>
              </w:rPr>
            </w:pPr>
            <w:r>
              <w:rPr>
                <w:bCs/>
              </w:rPr>
              <w:t>London Borough of Harrow</w:t>
            </w:r>
          </w:p>
          <w:p w14:paraId="09A53500" w14:textId="77777777" w:rsidR="00702077" w:rsidRDefault="00702077" w:rsidP="004A13EF">
            <w:pPr>
              <w:rPr>
                <w:bCs/>
              </w:rPr>
            </w:pPr>
          </w:p>
        </w:tc>
      </w:tr>
      <w:tr w:rsidR="00CB3E9C" w14:paraId="106E0E05" w14:textId="77777777">
        <w:trPr>
          <w:gridAfter w:val="1"/>
          <w:wAfter w:w="66" w:type="dxa"/>
        </w:trPr>
        <w:tc>
          <w:tcPr>
            <w:tcW w:w="2088" w:type="dxa"/>
          </w:tcPr>
          <w:p w14:paraId="657F3100" w14:textId="77777777" w:rsidR="00CB3E9C" w:rsidRPr="004A5484" w:rsidRDefault="00CB3E9C" w:rsidP="00785EAF">
            <w:pPr>
              <w:rPr>
                <w:b/>
              </w:rPr>
            </w:pPr>
          </w:p>
        </w:tc>
        <w:tc>
          <w:tcPr>
            <w:tcW w:w="3308" w:type="dxa"/>
          </w:tcPr>
          <w:p w14:paraId="5B87C4BC" w14:textId="77777777" w:rsidR="00702077" w:rsidRDefault="00702077" w:rsidP="00702077">
            <w:pPr>
              <w:tabs>
                <w:tab w:val="left" w:pos="288"/>
              </w:tabs>
            </w:pPr>
            <w:r>
              <w:t>* Promise Knight</w:t>
            </w:r>
          </w:p>
          <w:p w14:paraId="0293442E" w14:textId="77777777" w:rsidR="00702077" w:rsidRDefault="00702077" w:rsidP="00702077">
            <w:pPr>
              <w:tabs>
                <w:tab w:val="left" w:pos="288"/>
              </w:tabs>
            </w:pPr>
            <w:r>
              <w:t>*  Janice Long</w:t>
            </w:r>
          </w:p>
          <w:p w14:paraId="66AB510E" w14:textId="77777777" w:rsidR="00705B45" w:rsidRDefault="00705B45" w:rsidP="003351D3">
            <w:pPr>
              <w:tabs>
                <w:tab w:val="left" w:pos="288"/>
              </w:tabs>
            </w:pPr>
          </w:p>
        </w:tc>
        <w:tc>
          <w:tcPr>
            <w:tcW w:w="3286" w:type="dxa"/>
            <w:gridSpan w:val="2"/>
          </w:tcPr>
          <w:p w14:paraId="555176B4" w14:textId="77777777" w:rsidR="00CB3E9C" w:rsidRDefault="00CB3E9C" w:rsidP="003351D3">
            <w:pPr>
              <w:tabs>
                <w:tab w:val="left" w:pos="288"/>
              </w:tabs>
            </w:pPr>
            <w:smartTag w:uri="urn:schemas-microsoft-com:office:smarttags" w:element="City">
              <w:smartTag w:uri="urn:schemas-microsoft-com:office:smarttags" w:element="place">
                <w:r>
                  <w:t>London</w:t>
                </w:r>
              </w:smartTag>
            </w:smartTag>
            <w:r>
              <w:t xml:space="preserve"> Borough of Brent</w:t>
            </w:r>
          </w:p>
          <w:p w14:paraId="3143C875" w14:textId="77777777" w:rsidR="00702077" w:rsidRPr="001A1007" w:rsidRDefault="00702077" w:rsidP="003351D3">
            <w:pPr>
              <w:tabs>
                <w:tab w:val="left" w:pos="288"/>
              </w:tabs>
            </w:pPr>
            <w:r>
              <w:t>London Borough of Brent</w:t>
            </w:r>
          </w:p>
        </w:tc>
      </w:tr>
      <w:tr w:rsidR="004A2F43" w14:paraId="4C1D619F" w14:textId="77777777">
        <w:trPr>
          <w:gridAfter w:val="1"/>
          <w:wAfter w:w="66" w:type="dxa"/>
        </w:trPr>
        <w:tc>
          <w:tcPr>
            <w:tcW w:w="2088" w:type="dxa"/>
          </w:tcPr>
          <w:p w14:paraId="691C7D4D" w14:textId="77777777" w:rsidR="00702077" w:rsidRPr="004A2F43" w:rsidRDefault="00702077" w:rsidP="00785EAF"/>
        </w:tc>
        <w:tc>
          <w:tcPr>
            <w:tcW w:w="3308" w:type="dxa"/>
          </w:tcPr>
          <w:p w14:paraId="04FFE89D" w14:textId="77777777" w:rsidR="004A2F43" w:rsidRDefault="004A2F43" w:rsidP="00785EAF">
            <w:pPr>
              <w:rPr>
                <w:bCs/>
              </w:rPr>
            </w:pPr>
          </w:p>
        </w:tc>
        <w:tc>
          <w:tcPr>
            <w:tcW w:w="3286" w:type="dxa"/>
            <w:gridSpan w:val="2"/>
          </w:tcPr>
          <w:p w14:paraId="688B8941" w14:textId="77777777" w:rsidR="004A2F43" w:rsidRDefault="004A2F43" w:rsidP="004A13EF">
            <w:pPr>
              <w:rPr>
                <w:bCs/>
              </w:rPr>
            </w:pPr>
          </w:p>
        </w:tc>
      </w:tr>
      <w:tr w:rsidR="00A53677" w14:paraId="065981DE" w14:textId="77777777">
        <w:tc>
          <w:tcPr>
            <w:tcW w:w="8748" w:type="dxa"/>
            <w:gridSpan w:val="5"/>
          </w:tcPr>
          <w:p w14:paraId="1E36F6E4" w14:textId="77777777" w:rsidR="00A53677" w:rsidRDefault="00A53677" w:rsidP="005A510F">
            <w:pPr>
              <w:tabs>
                <w:tab w:val="left" w:pos="432"/>
              </w:tabs>
            </w:pPr>
            <w:r>
              <w:t>*</w:t>
            </w:r>
            <w:r>
              <w:tab/>
            </w:r>
            <w:r w:rsidRPr="004A5484">
              <w:t>Denotes Member present</w:t>
            </w:r>
          </w:p>
          <w:p w14:paraId="3DAA5268" w14:textId="77777777" w:rsidR="00702077" w:rsidRDefault="00E72C86" w:rsidP="00702077">
            <w:pPr>
              <w:tabs>
                <w:tab w:val="left" w:pos="432"/>
              </w:tabs>
            </w:pPr>
            <w:r>
              <w:rPr>
                <w:rFonts w:cs="Arial"/>
              </w:rPr>
              <w:fldChar w:fldCharType="begin"/>
            </w:r>
            <w:r>
              <w:rPr>
                <w:rFonts w:cs="Arial"/>
              </w:rPr>
              <w:instrText xml:space="preserve"> DOCPROPERTY  ReservesUsed  \* MERGEFORMAT </w:instrText>
            </w:r>
            <w:r>
              <w:rPr>
                <w:rFonts w:cs="Arial"/>
              </w:rPr>
              <w:fldChar w:fldCharType="end"/>
            </w:r>
            <w:r>
              <w:rPr>
                <w:rFonts w:cs="Arial"/>
              </w:rPr>
              <w:t xml:space="preserve"> </w:t>
            </w:r>
          </w:p>
          <w:p w14:paraId="4A2847DB" w14:textId="77777777" w:rsidR="00A53677" w:rsidRDefault="00A53677" w:rsidP="005A510F">
            <w:pPr>
              <w:tabs>
                <w:tab w:val="left" w:pos="432"/>
              </w:tabs>
            </w:pPr>
          </w:p>
        </w:tc>
      </w:tr>
      <w:tr w:rsidR="00A53677" w14:paraId="1AAB1A3C" w14:textId="77777777">
        <w:tc>
          <w:tcPr>
            <w:tcW w:w="8748" w:type="dxa"/>
            <w:gridSpan w:val="5"/>
          </w:tcPr>
          <w:p w14:paraId="32D7C4F1" w14:textId="77777777" w:rsidR="00FC6A26" w:rsidRDefault="00FC6A26" w:rsidP="004A13EF"/>
        </w:tc>
      </w:tr>
      <w:tr w:rsidR="00FC6A26" w14:paraId="55274FD6" w14:textId="77777777">
        <w:tc>
          <w:tcPr>
            <w:tcW w:w="8748" w:type="dxa"/>
            <w:gridSpan w:val="5"/>
          </w:tcPr>
          <w:p w14:paraId="311A2A9E" w14:textId="77777777" w:rsidR="00FC6A26" w:rsidRDefault="00FC6A26" w:rsidP="004A13EF"/>
          <w:p w14:paraId="53E1B96D" w14:textId="77777777" w:rsidR="00AA679B" w:rsidRDefault="00AA679B" w:rsidP="004A13EF"/>
          <w:p w14:paraId="1593761F" w14:textId="77777777" w:rsidR="00AA679B" w:rsidRDefault="00AA679B" w:rsidP="004A13EF"/>
        </w:tc>
      </w:tr>
    </w:tbl>
    <w:p w14:paraId="602EB702" w14:textId="77777777" w:rsidR="00A53677" w:rsidRDefault="00A53677">
      <w:pPr>
        <w:tabs>
          <w:tab w:val="left" w:pos="142"/>
          <w:tab w:val="left" w:pos="4253"/>
          <w:tab w:val="left" w:pos="10206"/>
        </w:tabs>
        <w:rPr>
          <w:rFonts w:cs="Arial"/>
          <w:vanish/>
        </w:rPr>
      </w:pPr>
    </w:p>
    <w:p w14:paraId="7B2FA1A3" w14:textId="77777777" w:rsidR="00A53677" w:rsidRDefault="00A53677">
      <w:pPr>
        <w:tabs>
          <w:tab w:val="left" w:pos="142"/>
          <w:tab w:val="left" w:pos="4253"/>
          <w:tab w:val="left" w:pos="10206"/>
        </w:tabs>
        <w:rPr>
          <w:rFonts w:cs="Arial"/>
          <w:vanish/>
        </w:rPr>
      </w:pPr>
    </w:p>
    <w:p w14:paraId="6D58E937" w14:textId="77777777" w:rsidR="000561BE" w:rsidRPr="000561BE" w:rsidRDefault="000561BE" w:rsidP="000561BE">
      <w:pPr>
        <w:rPr>
          <w:rFonts w:cs="Arial"/>
          <w:b/>
          <w:vanish/>
          <w:u w:val="single"/>
        </w:rPr>
      </w:pPr>
      <w:r>
        <w:rPr>
          <w:vanish/>
        </w:rPr>
        <w:t>&lt;AI1&gt;</w:t>
      </w:r>
    </w:p>
    <w:p w14:paraId="06F7DEB1" w14:textId="77777777" w:rsidR="000561BE" w:rsidRPr="000561BE" w:rsidRDefault="000561BE" w:rsidP="0022152B">
      <w:pPr>
        <w:keepNext/>
        <w:numPr>
          <w:ilvl w:val="0"/>
          <w:numId w:val="3"/>
        </w:numPr>
        <w:tabs>
          <w:tab w:val="num" w:pos="720"/>
        </w:tabs>
        <w:rPr>
          <w:rFonts w:cs="Arial"/>
          <w:b/>
          <w:bCs/>
        </w:rPr>
      </w:pPr>
      <w:r>
        <w:rPr>
          <w:rFonts w:cs="Arial"/>
          <w:b/>
        </w:rPr>
        <w:t>Election of Chair</w:t>
      </w:r>
    </w:p>
    <w:p w14:paraId="6E26DB94" w14:textId="77777777" w:rsidR="000561BE" w:rsidRPr="000561BE" w:rsidRDefault="000561BE" w:rsidP="000561BE"/>
    <w:p w14:paraId="63C2AE35" w14:textId="77777777" w:rsidR="000561BE" w:rsidRPr="000561BE" w:rsidRDefault="000561BE" w:rsidP="000561BE">
      <w:pPr>
        <w:divId w:val="371809262"/>
      </w:pPr>
      <w:r>
        <w:rPr>
          <w:b/>
        </w:rPr>
        <w:t>RESOLVED:</w:t>
      </w:r>
      <w:r>
        <w:t xml:space="preserve"> That Councillor Keith Ferry be elected as Chair for the meeting.</w:t>
      </w:r>
    </w:p>
    <w:p w14:paraId="3EA20165" w14:textId="77777777" w:rsidR="000561BE" w:rsidRPr="000561BE" w:rsidRDefault="000561BE" w:rsidP="000561BE"/>
    <w:p w14:paraId="681C46DF" w14:textId="77777777" w:rsidR="000561BE" w:rsidRPr="000561BE" w:rsidRDefault="000561BE">
      <w:pPr>
        <w:rPr>
          <w:vanish/>
        </w:rPr>
      </w:pPr>
      <w:r>
        <w:rPr>
          <w:vanish/>
        </w:rPr>
        <w:t>&lt;/AI1&gt;</w:t>
      </w:r>
    </w:p>
    <w:p w14:paraId="1FD7C848" w14:textId="77777777" w:rsidR="000561BE" w:rsidRPr="000561BE" w:rsidRDefault="000561BE" w:rsidP="000561BE">
      <w:pPr>
        <w:rPr>
          <w:rFonts w:cs="Arial"/>
          <w:b/>
          <w:vanish/>
          <w:u w:val="single"/>
        </w:rPr>
      </w:pPr>
      <w:r>
        <w:rPr>
          <w:vanish/>
        </w:rPr>
        <w:t>&lt;AI2&gt;</w:t>
      </w:r>
    </w:p>
    <w:p w14:paraId="342B41E2" w14:textId="77777777" w:rsidR="000561BE" w:rsidRPr="000561BE" w:rsidRDefault="000561BE" w:rsidP="0022152B">
      <w:pPr>
        <w:keepNext/>
        <w:numPr>
          <w:ilvl w:val="0"/>
          <w:numId w:val="2"/>
        </w:numPr>
        <w:tabs>
          <w:tab w:val="num" w:pos="720"/>
        </w:tabs>
        <w:rPr>
          <w:rFonts w:cs="Arial"/>
          <w:b/>
          <w:bCs/>
        </w:rPr>
      </w:pPr>
      <w:r>
        <w:rPr>
          <w:rFonts w:cs="Arial"/>
          <w:b/>
        </w:rPr>
        <w:t>Declarations of Personal and Prejudicial Interests</w:t>
      </w:r>
      <w:r w:rsidRPr="000561BE">
        <w:rPr>
          <w:rFonts w:cs="Arial"/>
          <w:b/>
          <w:bCs/>
        </w:rPr>
        <w:t xml:space="preserve">  </w:t>
      </w:r>
    </w:p>
    <w:p w14:paraId="7A8B38C4" w14:textId="77777777" w:rsidR="000561BE" w:rsidRPr="000561BE" w:rsidRDefault="000561BE" w:rsidP="000561BE"/>
    <w:p w14:paraId="4A0DA3D9" w14:textId="77777777" w:rsidR="000561BE" w:rsidRDefault="000561BE">
      <w:pPr>
        <w:divId w:val="157309019"/>
      </w:pPr>
      <w:r>
        <w:rPr>
          <w:b/>
          <w:lang w:val="en-US"/>
        </w:rPr>
        <w:t>RESOLVED:</w:t>
      </w:r>
      <w:r>
        <w:rPr>
          <w:lang w:val="en-US"/>
        </w:rPr>
        <w:t xml:space="preserve">  To note that there were none.</w:t>
      </w:r>
    </w:p>
    <w:p w14:paraId="0853A45C" w14:textId="77777777" w:rsidR="000561BE" w:rsidRPr="000561BE" w:rsidRDefault="000561BE" w:rsidP="000561BE"/>
    <w:p w14:paraId="0BD51FD0" w14:textId="77777777" w:rsidR="000561BE" w:rsidRPr="000561BE" w:rsidRDefault="000561BE">
      <w:pPr>
        <w:rPr>
          <w:vanish/>
        </w:rPr>
      </w:pPr>
      <w:r>
        <w:rPr>
          <w:vanish/>
        </w:rPr>
        <w:t>&lt;/AI2&gt;</w:t>
      </w:r>
    </w:p>
    <w:p w14:paraId="0A321F7F" w14:textId="77777777" w:rsidR="000561BE" w:rsidRPr="000561BE" w:rsidRDefault="000561BE" w:rsidP="000561BE">
      <w:pPr>
        <w:rPr>
          <w:rFonts w:cs="Arial"/>
          <w:b/>
          <w:vanish/>
          <w:u w:val="single"/>
        </w:rPr>
      </w:pPr>
      <w:r>
        <w:rPr>
          <w:vanish/>
        </w:rPr>
        <w:t>&lt;AI3&gt;</w:t>
      </w:r>
    </w:p>
    <w:p w14:paraId="3FEEEFB4" w14:textId="77777777" w:rsidR="000561BE" w:rsidRPr="000561BE" w:rsidRDefault="000561BE" w:rsidP="0022152B">
      <w:pPr>
        <w:keepNext/>
        <w:numPr>
          <w:ilvl w:val="0"/>
          <w:numId w:val="5"/>
        </w:numPr>
        <w:tabs>
          <w:tab w:val="num" w:pos="720"/>
        </w:tabs>
        <w:rPr>
          <w:rFonts w:cs="Arial"/>
          <w:b/>
          <w:bCs/>
        </w:rPr>
      </w:pPr>
      <w:r>
        <w:rPr>
          <w:rFonts w:cs="Arial"/>
          <w:b/>
        </w:rPr>
        <w:t xml:space="preserve">Minutes of the previous meeting </w:t>
      </w:r>
      <w:r w:rsidR="004000BC">
        <w:rPr>
          <w:rFonts w:cs="Arial"/>
          <w:b/>
        </w:rPr>
        <w:t>–</w:t>
      </w:r>
      <w:r>
        <w:rPr>
          <w:rFonts w:cs="Arial"/>
          <w:b/>
        </w:rPr>
        <w:t xml:space="preserve"> </w:t>
      </w:r>
      <w:r w:rsidR="004000BC">
        <w:rPr>
          <w:rFonts w:cs="Arial"/>
          <w:b/>
        </w:rPr>
        <w:t>25 March 2021</w:t>
      </w:r>
    </w:p>
    <w:p w14:paraId="4C6E9871" w14:textId="77777777" w:rsidR="000561BE" w:rsidRPr="000561BE" w:rsidRDefault="000561BE" w:rsidP="000561BE"/>
    <w:p w14:paraId="49DB0EE7" w14:textId="77777777" w:rsidR="000561BE" w:rsidRPr="000561BE" w:rsidRDefault="000561BE" w:rsidP="000561BE">
      <w:pPr>
        <w:divId w:val="1405252685"/>
      </w:pPr>
      <w:r>
        <w:rPr>
          <w:b/>
        </w:rPr>
        <w:t>RESOLVED:</w:t>
      </w:r>
      <w:r>
        <w:t xml:space="preserve"> That the minutes of the meeting held on </w:t>
      </w:r>
      <w:r w:rsidR="004000BC">
        <w:t>25 March 2021</w:t>
      </w:r>
      <w:r>
        <w:t xml:space="preserve"> be approved and signed as a correct record.</w:t>
      </w:r>
    </w:p>
    <w:p w14:paraId="73D78450" w14:textId="77777777" w:rsidR="000561BE" w:rsidRPr="000561BE" w:rsidRDefault="000561BE" w:rsidP="000561BE"/>
    <w:p w14:paraId="2DFBED72" w14:textId="77777777" w:rsidR="000561BE" w:rsidRPr="000561BE" w:rsidRDefault="000561BE">
      <w:pPr>
        <w:rPr>
          <w:vanish/>
        </w:rPr>
      </w:pPr>
      <w:r>
        <w:rPr>
          <w:vanish/>
        </w:rPr>
        <w:lastRenderedPageBreak/>
        <w:t>&lt;/AI3&gt;</w:t>
      </w:r>
    </w:p>
    <w:p w14:paraId="34D0F5F9" w14:textId="77777777" w:rsidR="000561BE" w:rsidRPr="000561BE" w:rsidRDefault="000561BE" w:rsidP="000561BE">
      <w:pPr>
        <w:rPr>
          <w:rFonts w:cs="Arial"/>
          <w:b/>
          <w:vanish/>
          <w:u w:val="single"/>
        </w:rPr>
      </w:pPr>
      <w:r>
        <w:rPr>
          <w:vanish/>
        </w:rPr>
        <w:t>&lt;AI4&gt;</w:t>
      </w:r>
    </w:p>
    <w:p w14:paraId="4F7916D7" w14:textId="77777777" w:rsidR="000561BE" w:rsidRPr="000561BE" w:rsidRDefault="000561BE" w:rsidP="0022152B">
      <w:pPr>
        <w:keepNext/>
        <w:numPr>
          <w:ilvl w:val="0"/>
          <w:numId w:val="6"/>
        </w:numPr>
        <w:tabs>
          <w:tab w:val="num" w:pos="720"/>
        </w:tabs>
        <w:rPr>
          <w:rFonts w:cs="Arial"/>
          <w:b/>
          <w:bCs/>
        </w:rPr>
      </w:pPr>
      <w:r>
        <w:rPr>
          <w:rFonts w:cs="Arial"/>
          <w:b/>
        </w:rPr>
        <w:t>Matters Arising - From the Minutes</w:t>
      </w:r>
      <w:r w:rsidRPr="000561BE">
        <w:rPr>
          <w:rFonts w:cs="Arial"/>
          <w:b/>
          <w:bCs/>
        </w:rPr>
        <w:t xml:space="preserve">  </w:t>
      </w:r>
    </w:p>
    <w:p w14:paraId="736E1796" w14:textId="77777777" w:rsidR="000561BE" w:rsidRPr="000561BE" w:rsidRDefault="000561BE" w:rsidP="000561BE"/>
    <w:p w14:paraId="618BBB65" w14:textId="77777777" w:rsidR="000561BE" w:rsidRDefault="000561BE">
      <w:pPr>
        <w:divId w:val="1840608957"/>
      </w:pPr>
      <w:r>
        <w:t xml:space="preserve">The following matters were raised </w:t>
      </w:r>
      <w:r w:rsidR="009E1DC3">
        <w:t>in relation to the minutes of the meeting</w:t>
      </w:r>
      <w:r w:rsidR="00B52AAA">
        <w:t xml:space="preserve"> </w:t>
      </w:r>
      <w:r>
        <w:t xml:space="preserve">held on </w:t>
      </w:r>
      <w:r w:rsidR="004000BC">
        <w:t>25 March 2021</w:t>
      </w:r>
      <w:r>
        <w:t>:</w:t>
      </w:r>
    </w:p>
    <w:p w14:paraId="48A0ECBB" w14:textId="77777777" w:rsidR="00B52AAA" w:rsidRDefault="00B52AAA">
      <w:pPr>
        <w:divId w:val="1840608957"/>
      </w:pPr>
    </w:p>
    <w:p w14:paraId="60A69002" w14:textId="77777777" w:rsidR="00B52AAA" w:rsidRPr="00B52AAA" w:rsidRDefault="00B52AAA">
      <w:pPr>
        <w:divId w:val="1840608957"/>
        <w:rPr>
          <w:u w:val="single"/>
        </w:rPr>
      </w:pPr>
      <w:r w:rsidRPr="00B52AAA">
        <w:rPr>
          <w:u w:val="single"/>
        </w:rPr>
        <w:t>Outstanding Delegations</w:t>
      </w:r>
    </w:p>
    <w:p w14:paraId="70EF80E7" w14:textId="77777777" w:rsidR="00B52AAA" w:rsidRDefault="00B52AAA">
      <w:pPr>
        <w:divId w:val="1840608957"/>
      </w:pPr>
    </w:p>
    <w:p w14:paraId="2F311881" w14:textId="6D5DFF31" w:rsidR="00DD139D" w:rsidRDefault="00B52AAA">
      <w:pPr>
        <w:divId w:val="1840608957"/>
      </w:pPr>
      <w:r>
        <w:t>Raised if there was an update on the outstanding delegations, Simon Le</w:t>
      </w:r>
      <w:r w:rsidR="0053529D">
        <w:t>gg</w:t>
      </w:r>
      <w:r>
        <w:t xml:space="preserve"> (Head of Regulatory Service, Brent &amp; Harrow Trading Standards) reported that</w:t>
      </w:r>
      <w:r w:rsidR="00C37E41">
        <w:t xml:space="preserve"> there had been communication with officers in Harrow Council and reports had been forwarded</w:t>
      </w:r>
      <w:r w:rsidR="0053529D">
        <w:t xml:space="preserve">. These </w:t>
      </w:r>
      <w:r w:rsidR="00C37E41">
        <w:t xml:space="preserve">were still </w:t>
      </w:r>
      <w:r w:rsidR="002D3972">
        <w:t>outstanding,</w:t>
      </w:r>
      <w:r w:rsidR="00DD139D">
        <w:t xml:space="preserve"> </w:t>
      </w:r>
      <w:r w:rsidR="0053529D">
        <w:t xml:space="preserve">but Harrow had confirmed they </w:t>
      </w:r>
      <w:r w:rsidR="00DD139D">
        <w:t xml:space="preserve">will be attended to. </w:t>
      </w:r>
    </w:p>
    <w:p w14:paraId="0985C6A3" w14:textId="77777777" w:rsidR="00B52AAA" w:rsidRDefault="00B52AAA">
      <w:pPr>
        <w:divId w:val="1840608957"/>
      </w:pPr>
    </w:p>
    <w:p w14:paraId="6C221069" w14:textId="77777777" w:rsidR="00B52AAA" w:rsidRDefault="00B52AAA">
      <w:pPr>
        <w:divId w:val="1840608957"/>
      </w:pPr>
      <w:r w:rsidRPr="00B52AAA">
        <w:rPr>
          <w:b/>
          <w:bCs/>
        </w:rPr>
        <w:t xml:space="preserve">ACTION: </w:t>
      </w:r>
      <w:r w:rsidR="00DD139D" w:rsidRPr="00DD139D">
        <w:t>Rebecca Johnson (Head of Environment &amp; Waste Strategy, Harrow Council)</w:t>
      </w:r>
      <w:r w:rsidR="00DD139D">
        <w:t xml:space="preserve"> to pass this onto the new member staff when they join and to inform the board at the next meeting. </w:t>
      </w:r>
    </w:p>
    <w:p w14:paraId="71DC8AFF" w14:textId="77777777" w:rsidR="000561BE" w:rsidRPr="000561BE" w:rsidRDefault="000561BE" w:rsidP="000561BE"/>
    <w:p w14:paraId="34CD4668" w14:textId="77777777" w:rsidR="000561BE" w:rsidRPr="000561BE" w:rsidRDefault="000561BE">
      <w:pPr>
        <w:rPr>
          <w:vanish/>
        </w:rPr>
      </w:pPr>
      <w:r>
        <w:rPr>
          <w:vanish/>
        </w:rPr>
        <w:t>&lt;/AI4&gt;</w:t>
      </w:r>
    </w:p>
    <w:p w14:paraId="4212E1AB" w14:textId="77777777" w:rsidR="000561BE" w:rsidRPr="000561BE" w:rsidRDefault="000561BE" w:rsidP="000561BE">
      <w:pPr>
        <w:rPr>
          <w:rFonts w:cs="Arial"/>
          <w:b/>
          <w:vanish/>
          <w:u w:val="single"/>
        </w:rPr>
      </w:pPr>
      <w:r>
        <w:rPr>
          <w:vanish/>
        </w:rPr>
        <w:t>&lt;AI5&gt;</w:t>
      </w:r>
    </w:p>
    <w:p w14:paraId="69682773" w14:textId="77777777" w:rsidR="000561BE" w:rsidRPr="000561BE" w:rsidRDefault="000561BE" w:rsidP="0022152B">
      <w:pPr>
        <w:keepNext/>
        <w:numPr>
          <w:ilvl w:val="0"/>
          <w:numId w:val="7"/>
        </w:numPr>
        <w:tabs>
          <w:tab w:val="num" w:pos="720"/>
        </w:tabs>
        <w:rPr>
          <w:rFonts w:cs="Arial"/>
          <w:b/>
          <w:bCs/>
        </w:rPr>
      </w:pPr>
      <w:r>
        <w:rPr>
          <w:rFonts w:cs="Arial"/>
          <w:b/>
        </w:rPr>
        <w:t xml:space="preserve">Deputations </w:t>
      </w:r>
    </w:p>
    <w:p w14:paraId="5BBE47CF" w14:textId="77777777" w:rsidR="000561BE" w:rsidRPr="000561BE" w:rsidRDefault="000561BE" w:rsidP="000561BE"/>
    <w:p w14:paraId="2DD5B2A8" w14:textId="77777777" w:rsidR="000561BE" w:rsidRDefault="000561BE" w:rsidP="000561BE">
      <w:pPr>
        <w:rPr>
          <w:lang w:val="en-US"/>
        </w:rPr>
      </w:pPr>
      <w:r>
        <w:rPr>
          <w:b/>
          <w:lang w:val="en-US"/>
        </w:rPr>
        <w:t>RESOLVED:</w:t>
      </w:r>
      <w:r>
        <w:rPr>
          <w:lang w:val="en-US"/>
        </w:rPr>
        <w:t xml:space="preserve">  To note that there were none.</w:t>
      </w:r>
    </w:p>
    <w:p w14:paraId="7A33A46E" w14:textId="77777777" w:rsidR="00EF5D89" w:rsidRPr="000561BE" w:rsidRDefault="00EF5D89" w:rsidP="000561BE"/>
    <w:p w14:paraId="2A380227" w14:textId="77777777" w:rsidR="000561BE" w:rsidRPr="000561BE" w:rsidRDefault="000561BE">
      <w:pPr>
        <w:rPr>
          <w:vanish/>
        </w:rPr>
      </w:pPr>
      <w:r>
        <w:rPr>
          <w:vanish/>
        </w:rPr>
        <w:t>&lt;/AI5&gt;</w:t>
      </w:r>
    </w:p>
    <w:p w14:paraId="41B7651D" w14:textId="77777777" w:rsidR="000561BE" w:rsidRPr="000561BE" w:rsidRDefault="000561BE" w:rsidP="000561BE">
      <w:pPr>
        <w:rPr>
          <w:rFonts w:cs="Arial"/>
          <w:b/>
          <w:vanish/>
          <w:u w:val="single"/>
        </w:rPr>
      </w:pPr>
      <w:r>
        <w:rPr>
          <w:vanish/>
        </w:rPr>
        <w:t>&lt;AI6&gt;</w:t>
      </w:r>
    </w:p>
    <w:p w14:paraId="33AEE64C" w14:textId="77777777" w:rsidR="000561BE" w:rsidRPr="000561BE" w:rsidRDefault="00EF5D89" w:rsidP="0022152B">
      <w:pPr>
        <w:keepNext/>
        <w:numPr>
          <w:ilvl w:val="0"/>
          <w:numId w:val="8"/>
        </w:numPr>
        <w:tabs>
          <w:tab w:val="num" w:pos="720"/>
        </w:tabs>
        <w:rPr>
          <w:rFonts w:cs="Arial"/>
          <w:b/>
          <w:bCs/>
        </w:rPr>
      </w:pPr>
      <w:r w:rsidRPr="00EF5D89">
        <w:rPr>
          <w:rFonts w:cs="Arial"/>
          <w:b/>
          <w:bCs/>
        </w:rPr>
        <w:t>Trading Standards Annual Report 2020-2021</w:t>
      </w:r>
      <w:r w:rsidR="000561BE" w:rsidRPr="000561BE">
        <w:rPr>
          <w:rFonts w:cs="Arial"/>
          <w:b/>
          <w:bCs/>
        </w:rPr>
        <w:t xml:space="preserve"> </w:t>
      </w:r>
    </w:p>
    <w:p w14:paraId="57C5C681" w14:textId="77777777" w:rsidR="000561BE" w:rsidRDefault="000561BE" w:rsidP="000561BE"/>
    <w:p w14:paraId="595D14FC" w14:textId="77777777" w:rsidR="00A4312F" w:rsidRDefault="007D1D6A" w:rsidP="00A4312F">
      <w:r>
        <w:t>The Board</w:t>
      </w:r>
      <w:r w:rsidR="00DD139D">
        <w:t xml:space="preserve"> received the Trading Standards Annual Report for 2020/21 which provided information concerning </w:t>
      </w:r>
      <w:r w:rsidR="00A4312F">
        <w:t xml:space="preserve">the work undertaken by each borough team during the financial year to which it relates. A brief presentation was given by an Officer who noted: </w:t>
      </w:r>
    </w:p>
    <w:p w14:paraId="62FAE462" w14:textId="77777777" w:rsidR="00A4312F" w:rsidRDefault="00A4312F" w:rsidP="00A4312F"/>
    <w:p w14:paraId="4E185F77" w14:textId="77777777" w:rsidR="006A4A31" w:rsidRPr="002460AF" w:rsidRDefault="006A4A31" w:rsidP="006A4A31">
      <w:pPr>
        <w:numPr>
          <w:ilvl w:val="0"/>
          <w:numId w:val="12"/>
        </w:numPr>
      </w:pPr>
      <w:r w:rsidRPr="002460AF">
        <w:rPr>
          <w:rFonts w:cs="Arial"/>
        </w:rPr>
        <w:t xml:space="preserve">Changes in legislation because of the pandemic was something that officers had to adapt to. </w:t>
      </w:r>
      <w:r w:rsidR="001C3594" w:rsidRPr="002460AF">
        <w:rPr>
          <w:rFonts w:cs="Arial"/>
        </w:rPr>
        <w:t xml:space="preserve">This included having to interpret, train and advise businesses of the new changes in the </w:t>
      </w:r>
      <w:r w:rsidR="002460AF" w:rsidRPr="002460AF">
        <w:rPr>
          <w:rFonts w:cs="Arial"/>
        </w:rPr>
        <w:t>legislation</w:t>
      </w:r>
      <w:r w:rsidR="001C3594" w:rsidRPr="002460AF">
        <w:rPr>
          <w:rFonts w:cs="Arial"/>
        </w:rPr>
        <w:t xml:space="preserve">. </w:t>
      </w:r>
    </w:p>
    <w:p w14:paraId="1813263C" w14:textId="77777777" w:rsidR="001C3594" w:rsidRPr="001C3594" w:rsidRDefault="001C3594" w:rsidP="001C3594">
      <w:pPr>
        <w:ind w:left="720"/>
      </w:pPr>
    </w:p>
    <w:p w14:paraId="31AE82A5" w14:textId="77777777" w:rsidR="001C3594" w:rsidRDefault="001C3594" w:rsidP="006A4A31">
      <w:pPr>
        <w:numPr>
          <w:ilvl w:val="0"/>
          <w:numId w:val="12"/>
        </w:numPr>
      </w:pPr>
      <w:r>
        <w:t>Had vis</w:t>
      </w:r>
      <w:r w:rsidR="002460AF">
        <w:t>i</w:t>
      </w:r>
      <w:r>
        <w:t>ted 13,332 businesses and spoke</w:t>
      </w:r>
      <w:r w:rsidR="0053529D">
        <w:t>n</w:t>
      </w:r>
      <w:r>
        <w:t xml:space="preserve"> to 2,985 businesses</w:t>
      </w:r>
      <w:r w:rsidR="0053529D">
        <w:t xml:space="preserve"> regarding the Covid business restrictions</w:t>
      </w:r>
      <w:r>
        <w:t xml:space="preserve">. </w:t>
      </w:r>
    </w:p>
    <w:p w14:paraId="0ED6CC49" w14:textId="77777777" w:rsidR="001C3594" w:rsidRDefault="001C3594" w:rsidP="001C3594">
      <w:pPr>
        <w:pStyle w:val="ListParagraph"/>
      </w:pPr>
    </w:p>
    <w:p w14:paraId="6167C5EA" w14:textId="0E5D74C0" w:rsidR="001C3594" w:rsidRDefault="00AA679B" w:rsidP="006A4A31">
      <w:pPr>
        <w:numPr>
          <w:ilvl w:val="0"/>
          <w:numId w:val="12"/>
        </w:numPr>
      </w:pPr>
      <w:r>
        <w:t>Advisory work remained constant for local businesses on safety issues which included support around due diligence, compliance, risk assessments and importations of goods. They had worked with the national regulator, the Office of Product Safety and Standards (OPSS) to identify sellers of unsafe products in our area and online.</w:t>
      </w:r>
    </w:p>
    <w:p w14:paraId="65208117" w14:textId="77777777" w:rsidR="00AA679B" w:rsidRDefault="00AA679B" w:rsidP="00AA679B">
      <w:pPr>
        <w:pStyle w:val="ListParagraph"/>
      </w:pPr>
    </w:p>
    <w:p w14:paraId="2B053C74" w14:textId="77777777" w:rsidR="00AA679B" w:rsidRDefault="00AA679B" w:rsidP="006A4A31">
      <w:pPr>
        <w:numPr>
          <w:ilvl w:val="0"/>
          <w:numId w:val="12"/>
        </w:numPr>
      </w:pPr>
      <w:r>
        <w:t>The team intercepted the importation of 2000 fire blankets and 2300 hair clippers which were found to be unsafe, these were destroyed. These items were found on 37 national sellers which had their listings removed.</w:t>
      </w:r>
    </w:p>
    <w:p w14:paraId="02ECF39A" w14:textId="77777777" w:rsidR="00AA679B" w:rsidRDefault="00AA679B" w:rsidP="00AA679B">
      <w:pPr>
        <w:pStyle w:val="ListParagraph"/>
      </w:pPr>
    </w:p>
    <w:p w14:paraId="574A1D08" w14:textId="77777777" w:rsidR="00AA679B" w:rsidRDefault="00AA679B" w:rsidP="006A4A31">
      <w:pPr>
        <w:numPr>
          <w:ilvl w:val="0"/>
          <w:numId w:val="12"/>
        </w:numPr>
      </w:pPr>
      <w:r>
        <w:t>68 used car dealers were advised on their legal obligations. The second-hand car dealership sector had been the trade sector with the highest number of complaints.</w:t>
      </w:r>
    </w:p>
    <w:p w14:paraId="51489DB0" w14:textId="77777777" w:rsidR="00AA679B" w:rsidRDefault="00AA679B" w:rsidP="00AA679B">
      <w:pPr>
        <w:pStyle w:val="ListParagraph"/>
      </w:pPr>
    </w:p>
    <w:p w14:paraId="69D65B5A" w14:textId="77777777" w:rsidR="00AA679B" w:rsidRDefault="00583C9D" w:rsidP="006A4A31">
      <w:pPr>
        <w:numPr>
          <w:ilvl w:val="0"/>
          <w:numId w:val="12"/>
        </w:numPr>
      </w:pPr>
      <w:r>
        <w:lastRenderedPageBreak/>
        <w:t xml:space="preserve">The Service continued to work with our partners Citizen’s Advice Consumer Service and had investigated 679 complaints. Most of the complaints related to unsafe PPE, price gouging, rouge traders as well as refunds on travel and holidays.  </w:t>
      </w:r>
    </w:p>
    <w:p w14:paraId="5F7B738B" w14:textId="77777777" w:rsidR="00583C9D" w:rsidRDefault="00583C9D" w:rsidP="00583C9D">
      <w:pPr>
        <w:pStyle w:val="ListParagraph"/>
      </w:pPr>
    </w:p>
    <w:p w14:paraId="1E0C9243" w14:textId="77777777" w:rsidR="00583C9D" w:rsidRDefault="00583C9D" w:rsidP="006A4A31">
      <w:pPr>
        <w:numPr>
          <w:ilvl w:val="0"/>
          <w:numId w:val="12"/>
        </w:numPr>
      </w:pPr>
      <w:r>
        <w:t xml:space="preserve">There were 7 rapid response visits that related to rogue traders who attempted to target vulnerable individuals with unnecessary work and inflated costs. </w:t>
      </w:r>
      <w:r w:rsidR="00163686">
        <w:t xml:space="preserve">Over £11,000 was saved by our consumers as a result of our interventions and 8 video doorbells had been installed at the most vulnerable residents’ houses. </w:t>
      </w:r>
    </w:p>
    <w:p w14:paraId="6353C3FE" w14:textId="77777777" w:rsidR="00163686" w:rsidRDefault="00163686" w:rsidP="00163686">
      <w:pPr>
        <w:pStyle w:val="ListParagraph"/>
      </w:pPr>
    </w:p>
    <w:p w14:paraId="1F92D532" w14:textId="3254AACA" w:rsidR="00163686" w:rsidRDefault="0053529D" w:rsidP="006A4A31">
      <w:pPr>
        <w:numPr>
          <w:ilvl w:val="0"/>
          <w:numId w:val="12"/>
        </w:numPr>
      </w:pPr>
      <w:r>
        <w:t>Referrals</w:t>
      </w:r>
      <w:r w:rsidR="00163686">
        <w:t xml:space="preserve"> from the Ports team had continued to be dealt with on non-compliant products stopped at the borders designated for their area. The team had dealt with over a million items of non-complaint PPE/Medical masks and thousands of litres of hand sanitiser.</w:t>
      </w:r>
    </w:p>
    <w:p w14:paraId="5F09A48C" w14:textId="77777777" w:rsidR="00163686" w:rsidRDefault="00163686" w:rsidP="00163686">
      <w:pPr>
        <w:pStyle w:val="ListParagraph"/>
      </w:pPr>
    </w:p>
    <w:p w14:paraId="0FFA7058" w14:textId="77777777" w:rsidR="006A4A31" w:rsidRDefault="00163686" w:rsidP="002460AF">
      <w:pPr>
        <w:numPr>
          <w:ilvl w:val="0"/>
          <w:numId w:val="12"/>
        </w:numPr>
      </w:pPr>
      <w:r>
        <w:t xml:space="preserve">Business advice had continued to be given throughout the pandemic. A lot of advice was given to businesses that dealt with cosmetic exports going to the EU as well as advise on selling PPE products that were compliant. </w:t>
      </w:r>
    </w:p>
    <w:p w14:paraId="15B49F83" w14:textId="77777777" w:rsidR="002460AF" w:rsidRDefault="002460AF" w:rsidP="002460AF">
      <w:pPr>
        <w:pStyle w:val="ListParagraph"/>
      </w:pPr>
    </w:p>
    <w:p w14:paraId="4D581944" w14:textId="77777777" w:rsidR="002460AF" w:rsidRDefault="002460AF" w:rsidP="002460AF">
      <w:pPr>
        <w:numPr>
          <w:ilvl w:val="0"/>
          <w:numId w:val="12"/>
        </w:numPr>
      </w:pPr>
      <w:r>
        <w:t xml:space="preserve">Many of the financial investigations concluded in court this had led to the Financial Investigation team securing 17 confiscation orders secured, totalling £2,065,498.10. </w:t>
      </w:r>
    </w:p>
    <w:p w14:paraId="47CE13C7" w14:textId="77777777" w:rsidR="002460AF" w:rsidRDefault="002460AF" w:rsidP="002460AF">
      <w:pPr>
        <w:pStyle w:val="ListParagraph"/>
      </w:pPr>
    </w:p>
    <w:p w14:paraId="47D99D79" w14:textId="77777777" w:rsidR="002460AF" w:rsidRDefault="002460AF" w:rsidP="002460AF">
      <w:pPr>
        <w:numPr>
          <w:ilvl w:val="0"/>
          <w:numId w:val="12"/>
        </w:numPr>
      </w:pPr>
      <w:r>
        <w:t xml:space="preserve">Staff received over 200 hours training to enhance their knowledge and skills. </w:t>
      </w:r>
    </w:p>
    <w:p w14:paraId="027AFF2E" w14:textId="77777777" w:rsidR="002460AF" w:rsidRDefault="002460AF" w:rsidP="002460AF">
      <w:pPr>
        <w:pStyle w:val="ListParagraph"/>
      </w:pPr>
    </w:p>
    <w:p w14:paraId="439C417B" w14:textId="77777777" w:rsidR="002460AF" w:rsidRDefault="002460AF" w:rsidP="002460AF">
      <w:pPr>
        <w:numPr>
          <w:ilvl w:val="0"/>
          <w:numId w:val="12"/>
        </w:numPr>
      </w:pPr>
      <w:r>
        <w:t>Andy Faulkner had won the ‘Judges Award’ in the Fighting Fraud and Corruption Locally Awards 2020 for his hard work and professionalism in bringing a criminal gang to justice in 2019.</w:t>
      </w:r>
    </w:p>
    <w:p w14:paraId="5C88E73F" w14:textId="77777777" w:rsidR="002460AF" w:rsidRDefault="002460AF" w:rsidP="002460AF">
      <w:pPr>
        <w:pStyle w:val="ListParagraph"/>
      </w:pPr>
    </w:p>
    <w:p w14:paraId="0B1C4B62" w14:textId="77777777" w:rsidR="002460AF" w:rsidRDefault="002460AF" w:rsidP="002460AF">
      <w:r>
        <w:t>The</w:t>
      </w:r>
      <w:r w:rsidR="0093443A">
        <w:t xml:space="preserve"> Chair</w:t>
      </w:r>
      <w:r>
        <w:t xml:space="preserve"> thanked the officer for their presentation and</w:t>
      </w:r>
      <w:r w:rsidR="0053529D">
        <w:t xml:space="preserve"> commented positively on the new design and format of the annual report before he</w:t>
      </w:r>
      <w:r>
        <w:t xml:space="preserve"> opened the floor to questions from the Advisory Board to which officers answered as followed: </w:t>
      </w:r>
    </w:p>
    <w:p w14:paraId="5784ACDE" w14:textId="77777777" w:rsidR="002460AF" w:rsidRDefault="002460AF" w:rsidP="002460AF"/>
    <w:p w14:paraId="17E89851" w14:textId="77777777" w:rsidR="002460AF" w:rsidRPr="002460AF" w:rsidRDefault="002460AF" w:rsidP="002460AF">
      <w:pPr>
        <w:numPr>
          <w:ilvl w:val="0"/>
          <w:numId w:val="13"/>
        </w:numPr>
      </w:pPr>
      <w:r>
        <w:t xml:space="preserve">A member of the advisory Board highlighted that face masks had also become a fashion item and wondered what the challenges were when regulating PPE, in particular face masks. The officer explained that </w:t>
      </w:r>
      <w:r w:rsidRPr="002460AF">
        <w:rPr>
          <w:rFonts w:cs="Arial"/>
        </w:rPr>
        <w:t xml:space="preserve">PPE needed to follow a British standard and that if they had not met these criteria, they were to be called face coverings and for the type of material used to be declared. </w:t>
      </w:r>
      <w:r>
        <w:rPr>
          <w:rFonts w:cs="Arial"/>
        </w:rPr>
        <w:t>PPE that did</w:t>
      </w:r>
      <w:r w:rsidRPr="002460AF">
        <w:rPr>
          <w:rFonts w:cs="Arial"/>
        </w:rPr>
        <w:t xml:space="preserve"> not comply, </w:t>
      </w:r>
      <w:r>
        <w:rPr>
          <w:rFonts w:cs="Arial"/>
        </w:rPr>
        <w:t>could</w:t>
      </w:r>
      <w:r w:rsidRPr="002460AF">
        <w:rPr>
          <w:rFonts w:cs="Arial"/>
        </w:rPr>
        <w:t xml:space="preserve"> be repurposed</w:t>
      </w:r>
      <w:r>
        <w:rPr>
          <w:rFonts w:cs="Arial"/>
        </w:rPr>
        <w:t xml:space="preserve"> as face coverings. </w:t>
      </w:r>
    </w:p>
    <w:p w14:paraId="512822D5" w14:textId="77777777" w:rsidR="002460AF" w:rsidRPr="002460AF" w:rsidRDefault="002460AF" w:rsidP="002460AF">
      <w:pPr>
        <w:ind w:left="720"/>
      </w:pPr>
    </w:p>
    <w:p w14:paraId="0BCD2331" w14:textId="7528D455" w:rsidR="002460AF" w:rsidRPr="002460AF" w:rsidRDefault="002460AF" w:rsidP="002460AF">
      <w:pPr>
        <w:numPr>
          <w:ilvl w:val="0"/>
          <w:numId w:val="13"/>
        </w:numPr>
      </w:pPr>
      <w:r>
        <w:t xml:space="preserve">It was asked what type of cosmetics had the report referred to? An officer explained that </w:t>
      </w:r>
      <w:r w:rsidR="0053529D" w:rsidRPr="002460AF">
        <w:rPr>
          <w:rFonts w:cs="Arial"/>
        </w:rPr>
        <w:t>they</w:t>
      </w:r>
      <w:r w:rsidRPr="002460AF">
        <w:rPr>
          <w:rFonts w:cs="Arial"/>
        </w:rPr>
        <w:t xml:space="preserve"> had been removed from </w:t>
      </w:r>
      <w:r w:rsidR="0053529D">
        <w:rPr>
          <w:rFonts w:cs="Arial"/>
        </w:rPr>
        <w:t xml:space="preserve">the </w:t>
      </w:r>
      <w:r w:rsidRPr="002460AF">
        <w:rPr>
          <w:rFonts w:cs="Arial"/>
        </w:rPr>
        <w:t>retail</w:t>
      </w:r>
      <w:r w:rsidR="0053529D">
        <w:rPr>
          <w:rFonts w:cs="Arial"/>
        </w:rPr>
        <w:t xml:space="preserve"> supply chain</w:t>
      </w:r>
      <w:r w:rsidRPr="002460AF">
        <w:rPr>
          <w:rFonts w:cs="Arial"/>
        </w:rPr>
        <w:t>. They were from a beauticians’ parlour, products included: general purpose nail polish and face cleansing products. This was because they had not been labelled correctly and had to be destroyed because it couldn’t meet compliance standards.</w:t>
      </w:r>
      <w:r>
        <w:rPr>
          <w:rFonts w:cs="Arial"/>
          <w:color w:val="C00000"/>
        </w:rPr>
        <w:t xml:space="preserve"> </w:t>
      </w:r>
    </w:p>
    <w:p w14:paraId="57CBD229" w14:textId="77777777" w:rsidR="002460AF" w:rsidRDefault="002460AF" w:rsidP="002460AF">
      <w:pPr>
        <w:pStyle w:val="ListParagraph"/>
      </w:pPr>
    </w:p>
    <w:p w14:paraId="414A540C" w14:textId="3A66AFA0" w:rsidR="00B32887" w:rsidRDefault="00B32887" w:rsidP="00B32887">
      <w:pPr>
        <w:numPr>
          <w:ilvl w:val="0"/>
          <w:numId w:val="13"/>
        </w:numPr>
      </w:pPr>
      <w:r>
        <w:lastRenderedPageBreak/>
        <w:t xml:space="preserve">Clarity was sought regarding the 2300 hair clippers that were destroyed and if this was part of a normal trend or had been a result of the pandemic and the closure of barbers and hairdressers. It was explained by an officer that though there was an increase in hair clipper sales this could not be linked as a direct result of the pandemic. </w:t>
      </w:r>
    </w:p>
    <w:p w14:paraId="5B873270" w14:textId="77777777" w:rsidR="00B32887" w:rsidRDefault="00B32887" w:rsidP="00B32887">
      <w:pPr>
        <w:pStyle w:val="ListParagraph"/>
      </w:pPr>
    </w:p>
    <w:p w14:paraId="6CA6E9F9" w14:textId="77777777" w:rsidR="00B32887" w:rsidRDefault="00B32887" w:rsidP="00B32887">
      <w:pPr>
        <w:numPr>
          <w:ilvl w:val="0"/>
          <w:numId w:val="13"/>
        </w:numPr>
      </w:pPr>
      <w:r>
        <w:t xml:space="preserve">Asked by the Advisory Board, what proportion of the 679 investigated complaints were holiday related, an Officer outlined that </w:t>
      </w:r>
      <w:r w:rsidR="00F23FC4">
        <w:t>a high percentage we</w:t>
      </w:r>
      <w:r w:rsidR="0053529D">
        <w:t>r</w:t>
      </w:r>
      <w:r w:rsidR="00F23FC4">
        <w:t xml:space="preserve">e related to holidays. </w:t>
      </w:r>
    </w:p>
    <w:p w14:paraId="5A6AD5E3" w14:textId="77777777" w:rsidR="00F23FC4" w:rsidRDefault="00F23FC4" w:rsidP="00F23FC4">
      <w:pPr>
        <w:pStyle w:val="ListParagraph"/>
      </w:pPr>
    </w:p>
    <w:p w14:paraId="4F9C5CFA" w14:textId="77777777" w:rsidR="00681EE4" w:rsidRDefault="00681EE4" w:rsidP="00B32887">
      <w:pPr>
        <w:numPr>
          <w:ilvl w:val="0"/>
          <w:numId w:val="13"/>
        </w:numPr>
      </w:pPr>
      <w:r>
        <w:t xml:space="preserve">A member asked for more information on the licensing of fireworks, to which an officer clarified that Harrow Trading standards issue fireworks licenses for Harrow and for Brent it was the Licensing team who issue fireworks licenses. </w:t>
      </w:r>
    </w:p>
    <w:p w14:paraId="3CA7B1CC" w14:textId="77777777" w:rsidR="00681EE4" w:rsidRDefault="00681EE4" w:rsidP="00681EE4">
      <w:pPr>
        <w:pStyle w:val="ListParagraph"/>
      </w:pPr>
    </w:p>
    <w:p w14:paraId="085CA3D3" w14:textId="77777777" w:rsidR="00F23FC4" w:rsidRPr="002460AF" w:rsidRDefault="00681EE4" w:rsidP="00B32887">
      <w:pPr>
        <w:numPr>
          <w:ilvl w:val="0"/>
          <w:numId w:val="13"/>
        </w:numPr>
      </w:pPr>
      <w:r>
        <w:t xml:space="preserve">A Member asked if contact details for the trading standards team would be included in the public version of the report, to which an officer confirmed that this would be the case. </w:t>
      </w:r>
    </w:p>
    <w:p w14:paraId="6505786B" w14:textId="77777777" w:rsidR="000561BE" w:rsidRDefault="000561BE">
      <w:pPr>
        <w:divId w:val="633874239"/>
      </w:pPr>
    </w:p>
    <w:p w14:paraId="1DE98581" w14:textId="77777777" w:rsidR="000561BE" w:rsidRDefault="000561BE" w:rsidP="000561BE">
      <w:pPr>
        <w:divId w:val="633874239"/>
      </w:pPr>
      <w:r>
        <w:rPr>
          <w:b/>
        </w:rPr>
        <w:t>RESOLVED:</w:t>
      </w:r>
      <w:r>
        <w:t xml:space="preserve">  That the report</w:t>
      </w:r>
      <w:r w:rsidR="009E1DC3">
        <w:t xml:space="preserve"> be noted</w:t>
      </w:r>
      <w:r>
        <w:t xml:space="preserve">. </w:t>
      </w:r>
    </w:p>
    <w:p w14:paraId="22B3572B" w14:textId="77777777" w:rsidR="000561BE" w:rsidRPr="000561BE" w:rsidRDefault="000561BE" w:rsidP="000561BE"/>
    <w:p w14:paraId="5523D407" w14:textId="77777777" w:rsidR="000561BE" w:rsidRPr="000561BE" w:rsidRDefault="000561BE">
      <w:pPr>
        <w:rPr>
          <w:vanish/>
        </w:rPr>
      </w:pPr>
      <w:r>
        <w:rPr>
          <w:vanish/>
        </w:rPr>
        <w:t>&lt;/AI6&gt;</w:t>
      </w:r>
    </w:p>
    <w:p w14:paraId="5A89EE5A" w14:textId="77777777" w:rsidR="000561BE" w:rsidRPr="000561BE" w:rsidRDefault="000561BE" w:rsidP="000561BE">
      <w:pPr>
        <w:rPr>
          <w:rFonts w:cs="Arial"/>
          <w:b/>
          <w:vanish/>
          <w:u w:val="single"/>
        </w:rPr>
      </w:pPr>
      <w:r>
        <w:rPr>
          <w:vanish/>
        </w:rPr>
        <w:t>&lt;AI7&gt;</w:t>
      </w:r>
    </w:p>
    <w:p w14:paraId="7889DC6A" w14:textId="77777777" w:rsidR="000561BE" w:rsidRPr="000561BE" w:rsidRDefault="00EF5D89" w:rsidP="0022152B">
      <w:pPr>
        <w:keepNext/>
        <w:numPr>
          <w:ilvl w:val="0"/>
          <w:numId w:val="9"/>
        </w:numPr>
        <w:tabs>
          <w:tab w:val="num" w:pos="720"/>
        </w:tabs>
        <w:rPr>
          <w:rFonts w:cs="Arial"/>
          <w:b/>
          <w:bCs/>
        </w:rPr>
      </w:pPr>
      <w:r w:rsidRPr="00EF5D89">
        <w:rPr>
          <w:rFonts w:cs="Arial"/>
          <w:b/>
        </w:rPr>
        <w:t>Investigation of Unsafe Electrical Equipment</w:t>
      </w:r>
    </w:p>
    <w:p w14:paraId="5BD9DA06" w14:textId="77777777" w:rsidR="000561BE" w:rsidRDefault="000561BE" w:rsidP="000561BE"/>
    <w:p w14:paraId="4F8DFA69" w14:textId="77777777" w:rsidR="00B80E77" w:rsidRDefault="007D1D6A" w:rsidP="00B80E77">
      <w:r>
        <w:t xml:space="preserve">The Board </w:t>
      </w:r>
      <w:r w:rsidR="00B80E77">
        <w:t xml:space="preserve">received </w:t>
      </w:r>
      <w:r w:rsidR="000E2795">
        <w:t>the Investigation</w:t>
      </w:r>
      <w:r w:rsidR="00B80E77">
        <w:t xml:space="preserve"> of Unsafe Electrical Equipment report, </w:t>
      </w:r>
      <w:r w:rsidR="00B80E77" w:rsidRPr="000E2795">
        <w:t>which outlined</w:t>
      </w:r>
      <w:r w:rsidR="0093443A" w:rsidRPr="000E2795">
        <w:t xml:space="preserve"> an</w:t>
      </w:r>
      <w:r w:rsidR="00B80E77">
        <w:t xml:space="preserve"> </w:t>
      </w:r>
      <w:r w:rsidR="0093443A">
        <w:t xml:space="preserve">investigation and the successful prosecution carried out by Brent and Harrow Trading Standards into unsafe electrical equipment imported and sold by a Brent electrical importer/wholesaler. </w:t>
      </w:r>
      <w:r w:rsidR="00B80E77">
        <w:t xml:space="preserve">A brief presentation was given by an Officer who noted: </w:t>
      </w:r>
    </w:p>
    <w:p w14:paraId="14CC6D02" w14:textId="77777777" w:rsidR="000E2795" w:rsidRDefault="000E2795" w:rsidP="00B80E77"/>
    <w:p w14:paraId="017E978F" w14:textId="26A90695" w:rsidR="00B80E77" w:rsidRDefault="00693134" w:rsidP="00B80E77">
      <w:pPr>
        <w:numPr>
          <w:ilvl w:val="0"/>
          <w:numId w:val="16"/>
        </w:numPr>
      </w:pPr>
      <w:r>
        <w:t>The item was chosen because the importer based in Brent, had been advised on importing and supplying safe products especially electrical items</w:t>
      </w:r>
      <w:r w:rsidR="0053529D">
        <w:t xml:space="preserve"> following previous problems. The item</w:t>
      </w:r>
      <w:r>
        <w:t>, which could lead to electrocution and/or fires were a serious risk to the safety of consumers. Despite receiving this advice, officers were concerned that it was not being followed and the business trading activities were deemed to be of a high risk.</w:t>
      </w:r>
    </w:p>
    <w:p w14:paraId="7088F468" w14:textId="77777777" w:rsidR="00693134" w:rsidRDefault="00693134" w:rsidP="00693134"/>
    <w:p w14:paraId="5115211C" w14:textId="77777777" w:rsidR="00693134" w:rsidRDefault="00693134" w:rsidP="00B80E77">
      <w:pPr>
        <w:numPr>
          <w:ilvl w:val="0"/>
          <w:numId w:val="16"/>
        </w:numPr>
      </w:pPr>
      <w:r>
        <w:t>The product was tested, and it was found that there were labelling faults and failures that posed a risk of electric shock when it was used.</w:t>
      </w:r>
    </w:p>
    <w:p w14:paraId="32A400C5" w14:textId="77777777" w:rsidR="00693134" w:rsidRDefault="00693134" w:rsidP="00693134">
      <w:pPr>
        <w:pStyle w:val="ListParagraph"/>
      </w:pPr>
    </w:p>
    <w:p w14:paraId="58BE57FD" w14:textId="3D6E3D8C" w:rsidR="00693134" w:rsidRDefault="00693134" w:rsidP="00B80E77">
      <w:pPr>
        <w:numPr>
          <w:ilvl w:val="0"/>
          <w:numId w:val="16"/>
        </w:numPr>
      </w:pPr>
      <w:r>
        <w:t>The investigation found that the company had no supporting documentation for the equipment for the product to be classed as compliant. Therefore, a recall was instigated of items sold to consumers.</w:t>
      </w:r>
    </w:p>
    <w:p w14:paraId="19425742" w14:textId="77777777" w:rsidR="00693134" w:rsidRDefault="00693134" w:rsidP="00693134">
      <w:pPr>
        <w:pStyle w:val="ListParagraph"/>
      </w:pPr>
    </w:p>
    <w:p w14:paraId="211A4A5B" w14:textId="1DBCEAFC" w:rsidR="00693134" w:rsidRDefault="00693134" w:rsidP="00B80E77">
      <w:pPr>
        <w:numPr>
          <w:ilvl w:val="0"/>
          <w:numId w:val="16"/>
        </w:numPr>
      </w:pPr>
      <w:r>
        <w:t xml:space="preserve">The company was fined £16,000 and </w:t>
      </w:r>
      <w:r w:rsidR="0053529D">
        <w:t xml:space="preserve">the court </w:t>
      </w:r>
      <w:r>
        <w:t>awarded the Service costs of £4,000. The magistrates ordered forfeiture and destruction of all the massagers (up to 1800 units). This was the highest fine received by a company regarding safety issues in Brent and Harrow Trading Standards.</w:t>
      </w:r>
    </w:p>
    <w:p w14:paraId="08A35490" w14:textId="77777777" w:rsidR="000E2795" w:rsidRDefault="000E2795" w:rsidP="00B80E77"/>
    <w:p w14:paraId="7CEFC112" w14:textId="77777777" w:rsidR="000E2795" w:rsidRDefault="000E2795" w:rsidP="000E2795">
      <w:r>
        <w:lastRenderedPageBreak/>
        <w:t xml:space="preserve">The Chair thanked the officer for their presentation and opened the floor to questions from the Advisory Board to which officers answered as followed: </w:t>
      </w:r>
    </w:p>
    <w:p w14:paraId="14CEC88D" w14:textId="77777777" w:rsidR="000E2795" w:rsidRDefault="000E2795" w:rsidP="00B80E77"/>
    <w:p w14:paraId="5BF08A2F" w14:textId="1FB133E8" w:rsidR="0093443A" w:rsidRPr="00693134" w:rsidRDefault="0093443A" w:rsidP="00693134">
      <w:pPr>
        <w:numPr>
          <w:ilvl w:val="0"/>
          <w:numId w:val="15"/>
        </w:numPr>
        <w:jc w:val="both"/>
        <w:rPr>
          <w:rFonts w:cs="Arial"/>
          <w:bCs/>
        </w:rPr>
      </w:pPr>
      <w:r w:rsidRPr="0093443A">
        <w:rPr>
          <w:rFonts w:cs="Arial"/>
          <w:bCs/>
        </w:rPr>
        <w:t>It was asked by the Panel if the disposal costs were covered and what else did the company trade</w:t>
      </w:r>
      <w:r w:rsidR="0053529D">
        <w:rPr>
          <w:rFonts w:cs="Arial"/>
          <w:bCs/>
        </w:rPr>
        <w:t xml:space="preserve"> in</w:t>
      </w:r>
      <w:r w:rsidRPr="0093443A">
        <w:rPr>
          <w:rFonts w:cs="Arial"/>
          <w:bCs/>
        </w:rPr>
        <w:t xml:space="preserve">. An officer confirmed that the costs were covered, and </w:t>
      </w:r>
      <w:r w:rsidR="002D3972" w:rsidRPr="0093443A">
        <w:rPr>
          <w:rFonts w:cs="Arial"/>
          <w:bCs/>
        </w:rPr>
        <w:t>o</w:t>
      </w:r>
      <w:r w:rsidR="002D3972">
        <w:rPr>
          <w:rFonts w:cs="Arial"/>
          <w:bCs/>
        </w:rPr>
        <w:t>t</w:t>
      </w:r>
      <w:r w:rsidR="002D3972" w:rsidRPr="00693134">
        <w:rPr>
          <w:rFonts w:cs="Arial"/>
          <w:bCs/>
        </w:rPr>
        <w:t>her</w:t>
      </w:r>
      <w:r w:rsidRPr="00693134">
        <w:rPr>
          <w:rFonts w:cs="Arial"/>
          <w:bCs/>
        </w:rPr>
        <w:t xml:space="preserve"> items that the company sold included general-purpose </w:t>
      </w:r>
      <w:r w:rsidR="006F060F">
        <w:rPr>
          <w:rFonts w:cs="Arial"/>
          <w:bCs/>
        </w:rPr>
        <w:t xml:space="preserve">household </w:t>
      </w:r>
      <w:r w:rsidRPr="00693134">
        <w:rPr>
          <w:rFonts w:cs="Arial"/>
          <w:bCs/>
        </w:rPr>
        <w:t>goods</w:t>
      </w:r>
      <w:r w:rsidR="006F060F">
        <w:rPr>
          <w:rFonts w:cs="Arial"/>
          <w:bCs/>
        </w:rPr>
        <w:t xml:space="preserve"> and electrical items</w:t>
      </w:r>
      <w:r w:rsidRPr="00693134">
        <w:rPr>
          <w:rFonts w:cs="Arial"/>
          <w:bCs/>
        </w:rPr>
        <w:t xml:space="preserve">. </w:t>
      </w:r>
    </w:p>
    <w:p w14:paraId="35F2196C" w14:textId="77777777" w:rsidR="007D1D6A" w:rsidRDefault="007D1D6A" w:rsidP="007D1D6A">
      <w:pPr>
        <w:ind w:left="720"/>
        <w:jc w:val="both"/>
        <w:rPr>
          <w:rFonts w:cs="Arial"/>
          <w:bCs/>
        </w:rPr>
      </w:pPr>
    </w:p>
    <w:p w14:paraId="23C610BD" w14:textId="6C21026D" w:rsidR="007D1D6A" w:rsidRPr="0093443A" w:rsidRDefault="007C352E" w:rsidP="0093443A">
      <w:pPr>
        <w:numPr>
          <w:ilvl w:val="0"/>
          <w:numId w:val="15"/>
        </w:numPr>
        <w:jc w:val="both"/>
        <w:rPr>
          <w:rFonts w:cs="Arial"/>
          <w:bCs/>
        </w:rPr>
      </w:pPr>
      <w:r>
        <w:rPr>
          <w:rFonts w:cs="Arial"/>
          <w:bCs/>
        </w:rPr>
        <w:t xml:space="preserve">Asked by the board if there was a designated place for a company to check if a product meets the required standards to be compliant. An officer explained documentation from a manufacturer that detailed that the product was safe and in line with </w:t>
      </w:r>
      <w:r w:rsidR="005B38AD">
        <w:rPr>
          <w:rFonts w:cs="Arial"/>
          <w:bCs/>
        </w:rPr>
        <w:t>compliance</w:t>
      </w:r>
      <w:r>
        <w:rPr>
          <w:rFonts w:cs="Arial"/>
          <w:bCs/>
        </w:rPr>
        <w:t xml:space="preserve"> assessments, should have been received before obtaining the product. The product</w:t>
      </w:r>
      <w:r w:rsidR="006F060F">
        <w:rPr>
          <w:rFonts w:cs="Arial"/>
          <w:bCs/>
        </w:rPr>
        <w:t xml:space="preserve"> might </w:t>
      </w:r>
      <w:r>
        <w:rPr>
          <w:rFonts w:cs="Arial"/>
          <w:bCs/>
        </w:rPr>
        <w:t xml:space="preserve">then be tested physically. </w:t>
      </w:r>
      <w:r w:rsidR="005B38AD">
        <w:rPr>
          <w:rFonts w:cs="Arial"/>
          <w:bCs/>
        </w:rPr>
        <w:t xml:space="preserve">Trading Standards could be the </w:t>
      </w:r>
      <w:r w:rsidR="006F060F">
        <w:rPr>
          <w:rFonts w:cs="Arial"/>
          <w:bCs/>
        </w:rPr>
        <w:t>P</w:t>
      </w:r>
      <w:r w:rsidR="005B38AD">
        <w:rPr>
          <w:rFonts w:cs="Arial"/>
          <w:bCs/>
        </w:rPr>
        <w:t xml:space="preserve">rimary </w:t>
      </w:r>
      <w:r w:rsidR="006F060F">
        <w:rPr>
          <w:rFonts w:cs="Arial"/>
          <w:bCs/>
        </w:rPr>
        <w:t>A</w:t>
      </w:r>
      <w:r w:rsidR="005B38AD">
        <w:rPr>
          <w:rFonts w:cs="Arial"/>
          <w:bCs/>
        </w:rPr>
        <w:t xml:space="preserve">uthority for a company </w:t>
      </w:r>
      <w:r w:rsidR="006F060F">
        <w:rPr>
          <w:rFonts w:cs="Arial"/>
          <w:bCs/>
        </w:rPr>
        <w:t xml:space="preserve">offering specific </w:t>
      </w:r>
      <w:r w:rsidR="005B38AD">
        <w:rPr>
          <w:rFonts w:cs="Arial"/>
          <w:bCs/>
        </w:rPr>
        <w:t>advi</w:t>
      </w:r>
      <w:r w:rsidR="006F060F">
        <w:rPr>
          <w:rFonts w:cs="Arial"/>
          <w:bCs/>
        </w:rPr>
        <w:t>c</w:t>
      </w:r>
      <w:r w:rsidR="005B38AD">
        <w:rPr>
          <w:rFonts w:cs="Arial"/>
          <w:bCs/>
        </w:rPr>
        <w:t xml:space="preserve">e </w:t>
      </w:r>
      <w:r w:rsidR="006F060F">
        <w:rPr>
          <w:rFonts w:cs="Arial"/>
          <w:bCs/>
        </w:rPr>
        <w:t>on</w:t>
      </w:r>
      <w:r w:rsidR="002D3972">
        <w:rPr>
          <w:rFonts w:cs="Arial"/>
          <w:bCs/>
        </w:rPr>
        <w:t xml:space="preserve"> </w:t>
      </w:r>
      <w:r w:rsidR="005B38AD">
        <w:rPr>
          <w:rFonts w:cs="Arial"/>
          <w:bCs/>
        </w:rPr>
        <w:t>testing facilit</w:t>
      </w:r>
      <w:r w:rsidR="006F060F">
        <w:rPr>
          <w:rFonts w:cs="Arial"/>
          <w:bCs/>
        </w:rPr>
        <w:t>ies</w:t>
      </w:r>
      <w:r w:rsidR="005B38AD">
        <w:rPr>
          <w:rFonts w:cs="Arial"/>
          <w:bCs/>
        </w:rPr>
        <w:t xml:space="preserve">. </w:t>
      </w:r>
    </w:p>
    <w:p w14:paraId="007CE799" w14:textId="77777777" w:rsidR="000561BE" w:rsidRDefault="000561BE">
      <w:pPr>
        <w:divId w:val="995113349"/>
      </w:pPr>
    </w:p>
    <w:p w14:paraId="52CD9041" w14:textId="77777777" w:rsidR="000561BE" w:rsidRPr="000561BE" w:rsidRDefault="000561BE" w:rsidP="000561BE">
      <w:pPr>
        <w:divId w:val="995113349"/>
      </w:pPr>
      <w:r>
        <w:rPr>
          <w:b/>
        </w:rPr>
        <w:t>RESOLVED:</w:t>
      </w:r>
      <w:r>
        <w:t xml:space="preserve"> </w:t>
      </w:r>
      <w:r w:rsidR="009E1DC3">
        <w:t>That the</w:t>
      </w:r>
      <w:r w:rsidR="00EF5D89">
        <w:t xml:space="preserve"> report be noted.</w:t>
      </w:r>
    </w:p>
    <w:p w14:paraId="3323E5E2" w14:textId="77777777" w:rsidR="000561BE" w:rsidRPr="000561BE" w:rsidRDefault="000561BE" w:rsidP="000561BE"/>
    <w:p w14:paraId="0336CCFF" w14:textId="77777777" w:rsidR="000561BE" w:rsidRPr="000561BE" w:rsidRDefault="000561BE">
      <w:pPr>
        <w:rPr>
          <w:vanish/>
        </w:rPr>
      </w:pPr>
      <w:r>
        <w:rPr>
          <w:vanish/>
        </w:rPr>
        <w:t>&lt;/AI7&gt;</w:t>
      </w:r>
    </w:p>
    <w:p w14:paraId="68630776" w14:textId="77777777" w:rsidR="000561BE" w:rsidRPr="000561BE" w:rsidRDefault="000561BE" w:rsidP="000561BE">
      <w:pPr>
        <w:rPr>
          <w:rFonts w:cs="Arial"/>
          <w:b/>
          <w:vanish/>
          <w:u w:val="single"/>
        </w:rPr>
      </w:pPr>
      <w:r>
        <w:rPr>
          <w:vanish/>
        </w:rPr>
        <w:t>&lt;AI8&gt;</w:t>
      </w:r>
    </w:p>
    <w:p w14:paraId="3A2215E2" w14:textId="77777777" w:rsidR="000561BE" w:rsidRPr="000561BE" w:rsidRDefault="00EF5D89" w:rsidP="0022152B">
      <w:pPr>
        <w:keepNext/>
        <w:numPr>
          <w:ilvl w:val="0"/>
          <w:numId w:val="10"/>
        </w:numPr>
        <w:tabs>
          <w:tab w:val="num" w:pos="720"/>
        </w:tabs>
        <w:rPr>
          <w:rFonts w:cs="Arial"/>
          <w:b/>
          <w:bCs/>
        </w:rPr>
      </w:pPr>
      <w:r w:rsidRPr="00EF5D89">
        <w:rPr>
          <w:rFonts w:cs="Arial"/>
          <w:b/>
        </w:rPr>
        <w:t>New National Regulator for Construction Products</w:t>
      </w:r>
    </w:p>
    <w:p w14:paraId="48AE4BAE" w14:textId="77777777" w:rsidR="000561BE" w:rsidRDefault="000561BE" w:rsidP="000561BE"/>
    <w:p w14:paraId="619A1E1D" w14:textId="1BBB2405" w:rsidR="00E83ACE" w:rsidRPr="008D474E" w:rsidRDefault="00E83ACE" w:rsidP="00F43523">
      <w:pPr>
        <w:keepNext/>
        <w:tabs>
          <w:tab w:val="num" w:pos="720"/>
        </w:tabs>
        <w:rPr>
          <w:rFonts w:cs="Arial"/>
          <w:b/>
          <w:bCs/>
        </w:rPr>
      </w:pPr>
      <w:r>
        <w:t xml:space="preserve">The Board received the </w:t>
      </w:r>
      <w:r w:rsidRPr="00E83ACE">
        <w:rPr>
          <w:rFonts w:cs="Arial"/>
          <w:bCs/>
        </w:rPr>
        <w:t>New National Regulator for Construction Products</w:t>
      </w:r>
      <w:r>
        <w:rPr>
          <w:rFonts w:cs="Arial"/>
          <w:bCs/>
        </w:rPr>
        <w:t xml:space="preserve"> report, which gave an update </w:t>
      </w:r>
      <w:r w:rsidR="008D474E">
        <w:rPr>
          <w:rFonts w:cs="Arial"/>
          <w:bCs/>
        </w:rPr>
        <w:t xml:space="preserve">on the announcement from Government that a </w:t>
      </w:r>
      <w:r w:rsidR="008D474E">
        <w:t>new national regulator was to oversee the enforcement of the legislation related to construction products</w:t>
      </w:r>
      <w:r w:rsidR="00F43523">
        <w:t xml:space="preserve">, </w:t>
      </w:r>
      <w:r w:rsidR="006F060F">
        <w:t xml:space="preserve">to </w:t>
      </w:r>
      <w:r w:rsidR="00F43523">
        <w:t>ensure safer materials would be used to build homes</w:t>
      </w:r>
      <w:r w:rsidR="008D474E">
        <w:t>. A brief presentation was given by an Officer who noted:</w:t>
      </w:r>
    </w:p>
    <w:p w14:paraId="70821872" w14:textId="77777777" w:rsidR="008D474E" w:rsidRDefault="008D474E" w:rsidP="008D474E">
      <w:pPr>
        <w:pStyle w:val="ListParagraph"/>
        <w:rPr>
          <w:rFonts w:cs="Arial"/>
          <w:b/>
          <w:bCs/>
        </w:rPr>
      </w:pPr>
    </w:p>
    <w:p w14:paraId="49F0CC6B" w14:textId="77777777" w:rsidR="008D474E" w:rsidRPr="00F43523" w:rsidRDefault="00F43523" w:rsidP="008D474E">
      <w:pPr>
        <w:keepNext/>
        <w:numPr>
          <w:ilvl w:val="0"/>
          <w:numId w:val="17"/>
        </w:numPr>
        <w:tabs>
          <w:tab w:val="num" w:pos="720"/>
        </w:tabs>
        <w:rPr>
          <w:rFonts w:cs="Arial"/>
          <w:b/>
          <w:bCs/>
        </w:rPr>
      </w:pPr>
      <w:r>
        <w:t>That the new regulator for construction products would have the power to remove any product from the market that presented a significant safety risk and could take formal action, including prosecution, against any companies who break the rules on product safety.</w:t>
      </w:r>
    </w:p>
    <w:p w14:paraId="35DEFA37" w14:textId="77777777" w:rsidR="00F43523" w:rsidRPr="00F43523" w:rsidRDefault="00F43523" w:rsidP="00F43523">
      <w:pPr>
        <w:keepNext/>
        <w:ind w:left="720"/>
        <w:rPr>
          <w:rFonts w:cs="Arial"/>
          <w:b/>
          <w:bCs/>
        </w:rPr>
      </w:pPr>
    </w:p>
    <w:p w14:paraId="4631E58C" w14:textId="77777777" w:rsidR="00F43523" w:rsidRPr="00F43523" w:rsidRDefault="00F43523" w:rsidP="008D474E">
      <w:pPr>
        <w:keepNext/>
        <w:numPr>
          <w:ilvl w:val="0"/>
          <w:numId w:val="17"/>
        </w:numPr>
        <w:tabs>
          <w:tab w:val="num" w:pos="720"/>
        </w:tabs>
        <w:rPr>
          <w:rFonts w:cs="Arial"/>
          <w:b/>
          <w:bCs/>
        </w:rPr>
      </w:pPr>
      <w:r>
        <w:t>Trading Standards were required to undertake market surveillance and enforcement of construction products. Although general product safety was a priority for the Service, construction products were a specialised area of law and items were usually expensive to be test purchased and submitted for testing which thereby made it difficult for small local authority Trading Standards teams to carry out enforcement work.</w:t>
      </w:r>
    </w:p>
    <w:p w14:paraId="03401656" w14:textId="77777777" w:rsidR="00F43523" w:rsidRDefault="00F43523" w:rsidP="00F43523">
      <w:pPr>
        <w:pStyle w:val="ListParagraph"/>
        <w:rPr>
          <w:rFonts w:cs="Arial"/>
          <w:b/>
          <w:bCs/>
        </w:rPr>
      </w:pPr>
    </w:p>
    <w:p w14:paraId="4CA598FD" w14:textId="77777777" w:rsidR="00F43523" w:rsidRPr="00F43523" w:rsidRDefault="00F43523" w:rsidP="008D474E">
      <w:pPr>
        <w:keepNext/>
        <w:numPr>
          <w:ilvl w:val="0"/>
          <w:numId w:val="17"/>
        </w:numPr>
        <w:tabs>
          <w:tab w:val="num" w:pos="720"/>
        </w:tabs>
        <w:rPr>
          <w:rFonts w:cs="Arial"/>
          <w:b/>
          <w:bCs/>
        </w:rPr>
      </w:pPr>
      <w:r>
        <w:rPr>
          <w:rFonts w:cs="Arial"/>
        </w:rPr>
        <w:t>Though</w:t>
      </w:r>
      <w:r w:rsidRPr="00F43523">
        <w:t xml:space="preserve"> </w:t>
      </w:r>
      <w:r>
        <w:t>officers have been in a position to influence manufacturers and importers with regards to ensure that products met specifications and were tested and marked accordingly, they were not best placed to undertake the role of assessing and enforcing what the building trade actually used in construction.</w:t>
      </w:r>
    </w:p>
    <w:p w14:paraId="07EB0126" w14:textId="77777777" w:rsidR="00F43523" w:rsidRDefault="00F43523" w:rsidP="00F43523">
      <w:pPr>
        <w:pStyle w:val="ListParagraph"/>
        <w:rPr>
          <w:rFonts w:cs="Arial"/>
          <w:b/>
          <w:bCs/>
        </w:rPr>
      </w:pPr>
    </w:p>
    <w:p w14:paraId="5D97D41D" w14:textId="77777777" w:rsidR="00F43523" w:rsidRPr="00CD48F7" w:rsidRDefault="002304C5" w:rsidP="008D474E">
      <w:pPr>
        <w:keepNext/>
        <w:numPr>
          <w:ilvl w:val="0"/>
          <w:numId w:val="17"/>
        </w:numPr>
        <w:tabs>
          <w:tab w:val="num" w:pos="720"/>
        </w:tabs>
        <w:rPr>
          <w:rFonts w:cs="Arial"/>
          <w:b/>
          <w:bCs/>
        </w:rPr>
      </w:pPr>
      <w:r>
        <w:rPr>
          <w:rFonts w:cs="Arial"/>
        </w:rPr>
        <w:t>The new regulator was</w:t>
      </w:r>
      <w:r>
        <w:t xml:space="preserve"> expected to operate within the Office for Product Safety and Standards (OPSS) which would be expanded and given up to £10m in funding for this new function to be established. It would work with the Building Safety Regulator and local authority Trading Standards services for compliance to be encouraged and enforced.</w:t>
      </w:r>
    </w:p>
    <w:p w14:paraId="24B1370D" w14:textId="77777777" w:rsidR="00CD48F7" w:rsidRDefault="00CD48F7" w:rsidP="00CD48F7">
      <w:pPr>
        <w:pStyle w:val="ListParagraph"/>
        <w:rPr>
          <w:rFonts w:cs="Arial"/>
          <w:b/>
          <w:bCs/>
        </w:rPr>
      </w:pPr>
    </w:p>
    <w:p w14:paraId="3D99B162" w14:textId="77777777" w:rsidR="00CD48F7" w:rsidRPr="00CD48F7" w:rsidRDefault="00CD48F7" w:rsidP="008D474E">
      <w:pPr>
        <w:keepNext/>
        <w:numPr>
          <w:ilvl w:val="0"/>
          <w:numId w:val="17"/>
        </w:numPr>
        <w:tabs>
          <w:tab w:val="num" w:pos="720"/>
        </w:tabs>
        <w:rPr>
          <w:rFonts w:cs="Arial"/>
          <w:b/>
          <w:bCs/>
        </w:rPr>
      </w:pPr>
      <w:r>
        <w:lastRenderedPageBreak/>
        <w:t>The new Building Products Regulator would establish a new regulatory system for building safety based on the findings of the government commissioned independent review.</w:t>
      </w:r>
    </w:p>
    <w:p w14:paraId="4C36D744" w14:textId="77777777" w:rsidR="00CD48F7" w:rsidRDefault="00CD48F7" w:rsidP="00CD48F7">
      <w:pPr>
        <w:pStyle w:val="ListParagraph"/>
      </w:pPr>
    </w:p>
    <w:p w14:paraId="6EED1D4C" w14:textId="6055CB29" w:rsidR="00CD48F7" w:rsidRPr="00F43523" w:rsidRDefault="00CD48F7" w:rsidP="008D474E">
      <w:pPr>
        <w:keepNext/>
        <w:numPr>
          <w:ilvl w:val="0"/>
          <w:numId w:val="17"/>
        </w:numPr>
        <w:tabs>
          <w:tab w:val="num" w:pos="720"/>
        </w:tabs>
        <w:rPr>
          <w:rFonts w:cs="Arial"/>
          <w:b/>
          <w:bCs/>
        </w:rPr>
      </w:pPr>
      <w:r>
        <w:t xml:space="preserve">The new regulator would have the power to examine weaknesses in previous testing regimes for construction products and to recommend how abuse of the testing system could be prevented. It was expected that the new regulator would work with Trading Standards for testing, </w:t>
      </w:r>
      <w:proofErr w:type="gramStart"/>
      <w:r w:rsidR="005A65E6">
        <w:t>inspections</w:t>
      </w:r>
      <w:proofErr w:type="gramEnd"/>
      <w:r>
        <w:t xml:space="preserve"> and enforcement</w:t>
      </w:r>
      <w:r w:rsidR="006F060F">
        <w:t>.</w:t>
      </w:r>
    </w:p>
    <w:p w14:paraId="1989E565" w14:textId="77777777" w:rsidR="006A4A31" w:rsidRDefault="006A4A31" w:rsidP="006A4A31">
      <w:pPr>
        <w:jc w:val="both"/>
      </w:pPr>
    </w:p>
    <w:p w14:paraId="5A322609" w14:textId="77777777" w:rsidR="00CD48F7" w:rsidRDefault="00CD48F7" w:rsidP="00CD48F7">
      <w:r>
        <w:t xml:space="preserve">The Chair thanked the officer for their presentation and opened the floor to questions from the Advisory Board to which officers answered as followed: </w:t>
      </w:r>
    </w:p>
    <w:p w14:paraId="50EA1903" w14:textId="77777777" w:rsidR="00CD48F7" w:rsidRDefault="00CD48F7" w:rsidP="006A4A31">
      <w:pPr>
        <w:jc w:val="both"/>
      </w:pPr>
    </w:p>
    <w:p w14:paraId="3FCE5797" w14:textId="77777777" w:rsidR="00CD48F7" w:rsidRDefault="00406BFC" w:rsidP="00CD48F7">
      <w:pPr>
        <w:numPr>
          <w:ilvl w:val="0"/>
          <w:numId w:val="18"/>
        </w:numPr>
        <w:jc w:val="both"/>
      </w:pPr>
      <w:r>
        <w:t xml:space="preserve">It was asked </w:t>
      </w:r>
      <w:r w:rsidR="003D20D9">
        <w:t xml:space="preserve">what working alongside the new regulator would look like in practice. To which an officer explained that </w:t>
      </w:r>
      <w:r w:rsidR="003063E3">
        <w:t xml:space="preserve">though there had not been an indication as to what this dynamic might look like it could be compared to how Trading Standards worked alongside the Office for Product Safety and Standards (OPSS). </w:t>
      </w:r>
    </w:p>
    <w:p w14:paraId="6A030AFA" w14:textId="77777777" w:rsidR="00487971" w:rsidRDefault="00487971" w:rsidP="00487971">
      <w:pPr>
        <w:ind w:left="720"/>
        <w:jc w:val="both"/>
      </w:pPr>
    </w:p>
    <w:p w14:paraId="11C911D5" w14:textId="77777777" w:rsidR="00487971" w:rsidRDefault="00487971" w:rsidP="00CD48F7">
      <w:pPr>
        <w:numPr>
          <w:ilvl w:val="0"/>
          <w:numId w:val="18"/>
        </w:numPr>
        <w:jc w:val="both"/>
      </w:pPr>
      <w:r>
        <w:t>Asked by a member if there was information regarding a timeline for when this new body would be set up, the officer explained that there was no timeline at this stage</w:t>
      </w:r>
      <w:r w:rsidR="00ED6C7C">
        <w:t xml:space="preserve"> because the bill was still being processed</w:t>
      </w:r>
      <w:r>
        <w:t xml:space="preserve">. </w:t>
      </w:r>
    </w:p>
    <w:p w14:paraId="69BDD944" w14:textId="77777777" w:rsidR="00ED6C7C" w:rsidRDefault="00ED6C7C" w:rsidP="00ED6C7C">
      <w:pPr>
        <w:pStyle w:val="ListParagraph"/>
      </w:pPr>
    </w:p>
    <w:p w14:paraId="3344EB15" w14:textId="363259D7" w:rsidR="00ED6C7C" w:rsidRDefault="00316A60" w:rsidP="00CD48F7">
      <w:pPr>
        <w:numPr>
          <w:ilvl w:val="0"/>
          <w:numId w:val="18"/>
        </w:numPr>
        <w:jc w:val="both"/>
      </w:pPr>
      <w:r>
        <w:t xml:space="preserve">A member of the Board queried if there would be collaboration between boroughs in order to save costs on materials being tested and used across multiple boroughs or from the same developer. </w:t>
      </w:r>
      <w:r w:rsidR="002D3F5E">
        <w:t xml:space="preserve">It was explained by an officer that Trading Standards along with the Office for Product Safety and Standards (OPSS) </w:t>
      </w:r>
      <w:r w:rsidR="006F060F">
        <w:t xml:space="preserve">could liaise </w:t>
      </w:r>
      <w:r w:rsidR="002D3F5E">
        <w:t xml:space="preserve">with other authorities in order to ensure that there would not be a duplication of product testing. </w:t>
      </w:r>
    </w:p>
    <w:p w14:paraId="75FB5540" w14:textId="77777777" w:rsidR="00316A60" w:rsidRDefault="00316A60" w:rsidP="00316A60">
      <w:pPr>
        <w:pStyle w:val="ListParagraph"/>
      </w:pPr>
    </w:p>
    <w:p w14:paraId="6D242ADF" w14:textId="46FB02B1" w:rsidR="006A4A31" w:rsidRPr="000561BE" w:rsidRDefault="00F270EE" w:rsidP="002D3972">
      <w:pPr>
        <w:numPr>
          <w:ilvl w:val="0"/>
          <w:numId w:val="18"/>
        </w:numPr>
        <w:jc w:val="both"/>
      </w:pPr>
      <w:r>
        <w:t>In addition, it was noted that the new testing regulator would cover anyone who manufactured construction products, regardless of company size</w:t>
      </w:r>
      <w:r w:rsidR="006F060F">
        <w:t xml:space="preserve"> although the exact</w:t>
      </w:r>
      <w:r w:rsidR="002D3972">
        <w:t xml:space="preserve"> </w:t>
      </w:r>
      <w:r>
        <w:t xml:space="preserve">remit of the new regulator was yet to be finalised. </w:t>
      </w:r>
    </w:p>
    <w:p w14:paraId="1F8DA62C" w14:textId="77777777" w:rsidR="000561BE" w:rsidRDefault="000561BE">
      <w:pPr>
        <w:divId w:val="1160653422"/>
      </w:pPr>
    </w:p>
    <w:p w14:paraId="182CB4E3" w14:textId="77777777" w:rsidR="000561BE" w:rsidRPr="000561BE" w:rsidRDefault="000561BE" w:rsidP="000561BE">
      <w:pPr>
        <w:divId w:val="1160653422"/>
      </w:pPr>
      <w:r>
        <w:rPr>
          <w:b/>
        </w:rPr>
        <w:t>RESOLVED:</w:t>
      </w:r>
      <w:r>
        <w:t xml:space="preserve"> That the report</w:t>
      </w:r>
      <w:r w:rsidR="009E1DC3">
        <w:t xml:space="preserve"> be noted</w:t>
      </w:r>
      <w:r>
        <w:t xml:space="preserve">.  </w:t>
      </w:r>
    </w:p>
    <w:p w14:paraId="06242636" w14:textId="77777777" w:rsidR="000561BE" w:rsidRPr="000561BE" w:rsidRDefault="000561BE" w:rsidP="000561BE"/>
    <w:p w14:paraId="33DA8C82" w14:textId="77777777" w:rsidR="000561BE" w:rsidRPr="000561BE" w:rsidRDefault="000561BE">
      <w:pPr>
        <w:rPr>
          <w:vanish/>
        </w:rPr>
      </w:pPr>
      <w:r>
        <w:rPr>
          <w:vanish/>
        </w:rPr>
        <w:t>&lt;/AI8&gt;</w:t>
      </w:r>
    </w:p>
    <w:p w14:paraId="624D151E" w14:textId="77777777" w:rsidR="000561BE" w:rsidRPr="000561BE" w:rsidRDefault="000561BE" w:rsidP="000561BE">
      <w:pPr>
        <w:rPr>
          <w:rFonts w:cs="Arial"/>
          <w:b/>
          <w:vanish/>
          <w:u w:val="single"/>
        </w:rPr>
      </w:pPr>
      <w:r>
        <w:rPr>
          <w:vanish/>
        </w:rPr>
        <w:t>&lt;AI9&gt;</w:t>
      </w:r>
      <w:bookmarkStart w:id="0" w:name="WorkingSection"/>
    </w:p>
    <w:p w14:paraId="422FFB16" w14:textId="77777777" w:rsidR="000561BE" w:rsidRPr="000561BE" w:rsidRDefault="000561BE" w:rsidP="000561BE"/>
    <w:bookmarkEnd w:id="0"/>
    <w:p w14:paraId="45C05701" w14:textId="77777777" w:rsidR="000561BE" w:rsidRPr="000561BE" w:rsidRDefault="000561BE">
      <w:pPr>
        <w:rPr>
          <w:vanish/>
        </w:rPr>
      </w:pPr>
      <w:r>
        <w:rPr>
          <w:vanish/>
        </w:rPr>
        <w:t>&lt;/AI9&gt;</w:t>
      </w:r>
    </w:p>
    <w:p w14:paraId="7ED69D4C" w14:textId="77777777" w:rsidR="00A53677" w:rsidRPr="00535AAB" w:rsidRDefault="00A53677">
      <w:pPr>
        <w:rPr>
          <w:vanish/>
        </w:rPr>
      </w:pPr>
      <w:r>
        <w:rPr>
          <w:vanish/>
        </w:rPr>
        <w:t>&lt;TRAILER_SECTION&gt;</w:t>
      </w:r>
    </w:p>
    <w:p w14:paraId="0A5D67F2" w14:textId="77777777" w:rsidR="00A53677" w:rsidRDefault="00A53677" w:rsidP="004A13EF">
      <w:pPr>
        <w:rPr>
          <w:szCs w:val="20"/>
        </w:rPr>
      </w:pPr>
      <w:r>
        <w:t xml:space="preserve">(Note:  The meeting, having commenced at </w:t>
      </w:r>
      <w:r w:rsidR="00EF5D89">
        <w:t>6:04pm</w:t>
      </w:r>
      <w:r>
        <w:t xml:space="preserve">, closed at </w:t>
      </w:r>
      <w:r w:rsidR="003A0B5A">
        <w:fldChar w:fldCharType="begin"/>
      </w:r>
      <w:r w:rsidR="003A0B5A">
        <w:instrText xml:space="preserve"> DOCPROPERTY "MeetingActualFinishTime"  \* MERGEFORMAT </w:instrText>
      </w:r>
      <w:r w:rsidR="003A0B5A">
        <w:fldChar w:fldCharType="separate"/>
      </w:r>
      <w:r w:rsidR="00EF5D89">
        <w:t>7:01pm</w:t>
      </w:r>
      <w:r w:rsidR="003A0B5A">
        <w:fldChar w:fldCharType="end"/>
      </w:r>
      <w:r>
        <w:t>).</w:t>
      </w:r>
    </w:p>
    <w:p w14:paraId="3C6961CA" w14:textId="77777777" w:rsidR="00A53677" w:rsidRDefault="00A53677" w:rsidP="004A13EF">
      <w:pPr>
        <w:pStyle w:val="List"/>
      </w:pPr>
    </w:p>
    <w:p w14:paraId="31D96909" w14:textId="77777777" w:rsidR="00A53677" w:rsidRDefault="00A53677" w:rsidP="004A13EF">
      <w:pPr>
        <w:pStyle w:val="List"/>
      </w:pPr>
      <w:r>
        <w:t xml:space="preserve">(Signed) </w:t>
      </w:r>
      <w:r>
        <w:rPr>
          <w:caps/>
        </w:rPr>
        <w:fldChar w:fldCharType="begin"/>
      </w:r>
      <w:r>
        <w:rPr>
          <w:caps/>
        </w:rPr>
        <w:instrText xml:space="preserve"> DOCPROPERTY "ChairName"  \* MERGEFORMAT </w:instrText>
      </w:r>
      <w:r>
        <w:rPr>
          <w:caps/>
        </w:rPr>
        <w:fldChar w:fldCharType="separate"/>
      </w:r>
      <w:r w:rsidR="000561BE">
        <w:rPr>
          <w:caps/>
        </w:rPr>
        <w:t>Councillor Keith Ferry</w:t>
      </w:r>
      <w:r>
        <w:rPr>
          <w:caps/>
        </w:rPr>
        <w:fldChar w:fldCharType="end"/>
      </w:r>
    </w:p>
    <w:p w14:paraId="7C9F5243" w14:textId="77777777" w:rsidR="00A53677" w:rsidRPr="00F270EE" w:rsidRDefault="006F14E2" w:rsidP="00F270EE">
      <w:pPr>
        <w:tabs>
          <w:tab w:val="left" w:pos="142"/>
          <w:tab w:val="left" w:pos="4253"/>
          <w:tab w:val="left" w:pos="10206"/>
        </w:tabs>
        <w:rPr>
          <w:rFonts w:cs="Arial"/>
        </w:rPr>
      </w:pPr>
      <w:r>
        <w:t>Chair</w:t>
      </w:r>
      <w:r w:rsidR="00A53677">
        <w:rPr>
          <w:vanish/>
        </w:rPr>
        <w:t>&lt;/TRAILER_SECTION&gt;HEADING_LAYOUT_SECTION_2&gt;</w:t>
      </w:r>
    </w:p>
    <w:p w14:paraId="0723C5EF" w14:textId="77777777" w:rsidR="00A53677" w:rsidRDefault="00A53677" w:rsidP="004A13EF">
      <w:pPr>
        <w:rPr>
          <w:rFonts w:cs="Arial"/>
          <w:b/>
          <w:vanish/>
        </w:rPr>
      </w:pPr>
      <w:r>
        <w:rPr>
          <w:rFonts w:cs="Arial"/>
          <w:b/>
          <w:vanish/>
        </w:rPr>
        <w:fldChar w:fldCharType="begin"/>
      </w:r>
      <w:r>
        <w:rPr>
          <w:rFonts w:cs="Arial"/>
          <w:b/>
          <w:vanish/>
        </w:rPr>
        <w:instrText xml:space="preserve"> QUOTE "FIELD_TITLE" \* MERGEFORMAT </w:instrText>
      </w:r>
      <w:r>
        <w:rPr>
          <w:rFonts w:cs="Arial"/>
          <w:b/>
          <w:vanish/>
        </w:rPr>
        <w:fldChar w:fldCharType="separate"/>
      </w:r>
      <w:r w:rsidR="000561BE">
        <w:rPr>
          <w:rFonts w:cs="Arial"/>
          <w:b/>
          <w:vanish/>
        </w:rPr>
        <w:t>FIELD_TITLE</w:t>
      </w:r>
      <w:r>
        <w:rPr>
          <w:rFonts w:cs="Arial"/>
          <w:b/>
          <w:vanish/>
        </w:rPr>
        <w:fldChar w:fldCharType="end"/>
      </w:r>
      <w:r>
        <w:rPr>
          <w:rFonts w:cs="Arial"/>
          <w:b/>
          <w:vanish/>
        </w:rPr>
        <w:t xml:space="preserve"> </w:t>
      </w:r>
      <w:r>
        <w:rPr>
          <w:rFonts w:cs="Arial"/>
          <w:vanish/>
        </w:rPr>
        <w:t xml:space="preserve"> </w:t>
      </w:r>
    </w:p>
    <w:p w14:paraId="026D2364" w14:textId="77777777" w:rsidR="00A53677" w:rsidRDefault="00A53677" w:rsidP="004A13EF">
      <w:pPr>
        <w:rPr>
          <w:rFonts w:cs="Arial"/>
          <w:vanish/>
        </w:rPr>
      </w:pPr>
    </w:p>
    <w:p w14:paraId="2FF36455" w14:textId="77777777" w:rsidR="002A1B86" w:rsidRDefault="00A53677" w:rsidP="004A13EF">
      <w:pPr>
        <w:rPr>
          <w:vanish/>
        </w:rPr>
      </w:pPr>
      <w:r>
        <w:rPr>
          <w:vanish/>
        </w:rPr>
        <w:t>&lt;/HEADING_LAYOUT_SECTION_2&gt;</w:t>
      </w:r>
    </w:p>
    <w:p w14:paraId="275CE2C8" w14:textId="77777777" w:rsidR="00A53677" w:rsidRDefault="00A53677" w:rsidP="004A13EF">
      <w:pPr>
        <w:rPr>
          <w:rFonts w:cs="Arial"/>
          <w:vanish/>
        </w:rPr>
      </w:pPr>
    </w:p>
    <w:sectPr w:rsidR="00A53677" w:rsidSect="00413970">
      <w:type w:val="continuous"/>
      <w:pgSz w:w="11906" w:h="16838" w:code="9"/>
      <w:pgMar w:top="1008" w:right="1440" w:bottom="1440" w:left="2160" w:header="576" w:footer="43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F38C" w14:textId="77777777" w:rsidR="00492935" w:rsidRDefault="00492935">
      <w:r>
        <w:separator/>
      </w:r>
    </w:p>
  </w:endnote>
  <w:endnote w:type="continuationSeparator" w:id="0">
    <w:p w14:paraId="1A630C12" w14:textId="77777777" w:rsidR="00492935" w:rsidRDefault="0049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CBD1" w14:textId="77777777" w:rsidR="00C80A58" w:rsidRPr="00364647" w:rsidRDefault="00C80A58" w:rsidP="00C80A58">
    <w:pPr>
      <w:pStyle w:val="Footer"/>
      <w:tabs>
        <w:tab w:val="clear" w:pos="4153"/>
        <w:tab w:val="clear" w:pos="8306"/>
        <w:tab w:val="left" w:pos="-720"/>
        <w:tab w:val="right" w:pos="8640"/>
      </w:tabs>
      <w:ind w:hanging="720"/>
      <w:rPr>
        <w:sz w:val="20"/>
        <w:szCs w:val="20"/>
      </w:rPr>
    </w:pPr>
    <w:r w:rsidRPr="00364647">
      <w:rPr>
        <w:sz w:val="20"/>
        <w:szCs w:val="20"/>
      </w:rPr>
      <w:t xml:space="preserve">- </w:t>
    </w:r>
    <w:r w:rsidRPr="00364647">
      <w:rPr>
        <w:rStyle w:val="PageNumber"/>
        <w:sz w:val="20"/>
        <w:szCs w:val="20"/>
      </w:rPr>
      <w:fldChar w:fldCharType="begin"/>
    </w:r>
    <w:r w:rsidRPr="00364647">
      <w:rPr>
        <w:rStyle w:val="PageNumber"/>
        <w:sz w:val="20"/>
        <w:szCs w:val="20"/>
      </w:rPr>
      <w:instrText xml:space="preserve"> PAGE </w:instrText>
    </w:r>
    <w:r w:rsidRPr="00364647">
      <w:rPr>
        <w:rStyle w:val="PageNumber"/>
        <w:sz w:val="20"/>
        <w:szCs w:val="20"/>
      </w:rPr>
      <w:fldChar w:fldCharType="separate"/>
    </w:r>
    <w:r w:rsidR="000561BE">
      <w:rPr>
        <w:rStyle w:val="PageNumber"/>
        <w:noProof/>
        <w:sz w:val="20"/>
        <w:szCs w:val="20"/>
      </w:rPr>
      <w:t>1</w:t>
    </w:r>
    <w:r w:rsidRPr="00364647">
      <w:rPr>
        <w:rStyle w:val="PageNumber"/>
        <w:sz w:val="20"/>
        <w:szCs w:val="20"/>
      </w:rPr>
      <w:fldChar w:fldCharType="end"/>
    </w:r>
    <w:r w:rsidRPr="00364647">
      <w:rPr>
        <w:rStyle w:val="PageNumber"/>
        <w:sz w:val="20"/>
        <w:szCs w:val="20"/>
      </w:rPr>
      <w:t xml:space="preserve"> -</w:t>
    </w:r>
    <w:r>
      <w:rPr>
        <w:rStyle w:val="PageNumber"/>
        <w:sz w:val="20"/>
        <w:szCs w:val="20"/>
      </w:rPr>
      <w:tab/>
    </w:r>
    <w:r>
      <w:rPr>
        <w:rStyle w:val="PageNumber"/>
        <w:sz w:val="20"/>
        <w:szCs w:val="20"/>
      </w:rPr>
      <w:tab/>
    </w:r>
    <w:r w:rsidRPr="00364647">
      <w:rPr>
        <w:sz w:val="16"/>
        <w:szCs w:val="16"/>
      </w:rPr>
      <w:fldChar w:fldCharType="begin"/>
    </w:r>
    <w:r w:rsidRPr="00364647">
      <w:rPr>
        <w:sz w:val="16"/>
        <w:szCs w:val="16"/>
      </w:rPr>
      <w:instrText xml:space="preserve"> DOCPROPERTY  CommitteeName  \* MERGEFORMAT </w:instrText>
    </w:r>
    <w:r w:rsidRPr="00364647">
      <w:rPr>
        <w:sz w:val="16"/>
        <w:szCs w:val="16"/>
      </w:rPr>
      <w:fldChar w:fldCharType="separate"/>
    </w:r>
    <w:r w:rsidR="000561BE">
      <w:rPr>
        <w:sz w:val="16"/>
        <w:szCs w:val="16"/>
      </w:rPr>
      <w:t>Trading Standards Joint Advisory Board</w:t>
    </w:r>
    <w:r w:rsidRPr="00364647">
      <w:rPr>
        <w:sz w:val="16"/>
        <w:szCs w:val="16"/>
      </w:rPr>
      <w:fldChar w:fldCharType="end"/>
    </w:r>
    <w:r>
      <w:rPr>
        <w:sz w:val="16"/>
        <w:szCs w:val="16"/>
      </w:rPr>
      <w:t xml:space="preserve"> - </w:t>
    </w:r>
    <w:r w:rsidRPr="00364647">
      <w:rPr>
        <w:rStyle w:val="PageNumber"/>
        <w:sz w:val="16"/>
        <w:szCs w:val="16"/>
      </w:rPr>
      <w:fldChar w:fldCharType="begin"/>
    </w:r>
    <w:r w:rsidRPr="00364647">
      <w:rPr>
        <w:rStyle w:val="PageNumber"/>
        <w:sz w:val="16"/>
        <w:szCs w:val="16"/>
      </w:rPr>
      <w:instrText xml:space="preserve"> DOCPROPERTY  MeetingDate  \</w:instrText>
    </w:r>
    <w:r>
      <w:rPr>
        <w:rStyle w:val="PageNumber"/>
        <w:sz w:val="16"/>
        <w:szCs w:val="16"/>
      </w:rPr>
      <w:instrText xml:space="preserve">@ "D MMMM YYYY" \ </w:instrText>
    </w:r>
    <w:r w:rsidRPr="00364647">
      <w:rPr>
        <w:rStyle w:val="PageNumber"/>
        <w:sz w:val="16"/>
        <w:szCs w:val="16"/>
      </w:rPr>
      <w:instrText xml:space="preserve">* </w:instrText>
    </w:r>
    <w:r>
      <w:rPr>
        <w:rStyle w:val="PageNumber"/>
        <w:sz w:val="16"/>
        <w:szCs w:val="16"/>
      </w:rPr>
      <w:instrText>CHAR</w:instrText>
    </w:r>
    <w:r w:rsidRPr="00364647">
      <w:rPr>
        <w:rStyle w:val="PageNumber"/>
        <w:sz w:val="16"/>
        <w:szCs w:val="16"/>
      </w:rPr>
      <w:instrText xml:space="preserve">FORMAT </w:instrText>
    </w:r>
    <w:r w:rsidRPr="00364647">
      <w:rPr>
        <w:rStyle w:val="PageNumber"/>
        <w:sz w:val="16"/>
        <w:szCs w:val="16"/>
      </w:rPr>
      <w:fldChar w:fldCharType="separate"/>
    </w:r>
    <w:r w:rsidR="000561BE">
      <w:rPr>
        <w:rStyle w:val="PageNumber"/>
        <w:sz w:val="16"/>
        <w:szCs w:val="16"/>
      </w:rPr>
      <w:t>21 October 2020</w:t>
    </w:r>
    <w:r w:rsidRPr="00364647">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E51C" w14:textId="77777777" w:rsidR="00364647" w:rsidRPr="00364647" w:rsidRDefault="00364647" w:rsidP="002A16AC">
    <w:pPr>
      <w:pStyle w:val="Footer"/>
      <w:tabs>
        <w:tab w:val="clear" w:pos="4153"/>
        <w:tab w:val="clear" w:pos="8306"/>
        <w:tab w:val="left" w:pos="-720"/>
        <w:tab w:val="right" w:pos="8640"/>
      </w:tabs>
      <w:ind w:hanging="720"/>
      <w:rPr>
        <w:sz w:val="20"/>
        <w:szCs w:val="20"/>
      </w:rPr>
    </w:pPr>
    <w:r w:rsidRPr="00364647">
      <w:rPr>
        <w:sz w:val="16"/>
        <w:szCs w:val="16"/>
      </w:rPr>
      <w:fldChar w:fldCharType="begin"/>
    </w:r>
    <w:r w:rsidRPr="00364647">
      <w:rPr>
        <w:sz w:val="16"/>
        <w:szCs w:val="16"/>
      </w:rPr>
      <w:instrText xml:space="preserve"> DOCPROPERTY  CommitteeName  \* MERGEFORMAT </w:instrText>
    </w:r>
    <w:r w:rsidRPr="00364647">
      <w:rPr>
        <w:sz w:val="16"/>
        <w:szCs w:val="16"/>
      </w:rPr>
      <w:fldChar w:fldCharType="separate"/>
    </w:r>
    <w:r w:rsidR="000561BE">
      <w:rPr>
        <w:sz w:val="16"/>
        <w:szCs w:val="16"/>
      </w:rPr>
      <w:t>Trading Standards Joint Advisory Board</w:t>
    </w:r>
    <w:r w:rsidRPr="00364647">
      <w:rPr>
        <w:sz w:val="16"/>
        <w:szCs w:val="16"/>
      </w:rPr>
      <w:fldChar w:fldCharType="end"/>
    </w:r>
    <w:r w:rsidR="002A16AC">
      <w:rPr>
        <w:sz w:val="16"/>
        <w:szCs w:val="16"/>
      </w:rPr>
      <w:t xml:space="preserve"> - </w:t>
    </w:r>
    <w:r w:rsidR="002A16AC" w:rsidRPr="00364647">
      <w:rPr>
        <w:rStyle w:val="PageNumber"/>
        <w:sz w:val="16"/>
        <w:szCs w:val="16"/>
      </w:rPr>
      <w:fldChar w:fldCharType="begin"/>
    </w:r>
    <w:r w:rsidR="002A16AC" w:rsidRPr="00364647">
      <w:rPr>
        <w:rStyle w:val="PageNumber"/>
        <w:sz w:val="16"/>
        <w:szCs w:val="16"/>
      </w:rPr>
      <w:instrText xml:space="preserve"> DOCPROPERTY  MeetingDate  \</w:instrText>
    </w:r>
    <w:r w:rsidR="002A16AC">
      <w:rPr>
        <w:rStyle w:val="PageNumber"/>
        <w:sz w:val="16"/>
        <w:szCs w:val="16"/>
      </w:rPr>
      <w:instrText xml:space="preserve">@ "D MMMM YYYY" \ </w:instrText>
    </w:r>
    <w:r w:rsidR="002A16AC" w:rsidRPr="00364647">
      <w:rPr>
        <w:rStyle w:val="PageNumber"/>
        <w:sz w:val="16"/>
        <w:szCs w:val="16"/>
      </w:rPr>
      <w:instrText xml:space="preserve">* </w:instrText>
    </w:r>
    <w:r w:rsidR="002A16AC">
      <w:rPr>
        <w:rStyle w:val="PageNumber"/>
        <w:sz w:val="16"/>
        <w:szCs w:val="16"/>
      </w:rPr>
      <w:instrText>CHAR</w:instrText>
    </w:r>
    <w:r w:rsidR="002A16AC" w:rsidRPr="00364647">
      <w:rPr>
        <w:rStyle w:val="PageNumber"/>
        <w:sz w:val="16"/>
        <w:szCs w:val="16"/>
      </w:rPr>
      <w:instrText xml:space="preserve">FORMAT </w:instrText>
    </w:r>
    <w:r w:rsidR="002A16AC" w:rsidRPr="00364647">
      <w:rPr>
        <w:rStyle w:val="PageNumber"/>
        <w:sz w:val="16"/>
        <w:szCs w:val="16"/>
      </w:rPr>
      <w:fldChar w:fldCharType="separate"/>
    </w:r>
    <w:r w:rsidR="000561BE">
      <w:rPr>
        <w:rStyle w:val="PageNumber"/>
        <w:sz w:val="16"/>
        <w:szCs w:val="16"/>
      </w:rPr>
      <w:t>21 October 2020</w:t>
    </w:r>
    <w:r w:rsidR="002A16AC" w:rsidRPr="00364647">
      <w:rPr>
        <w:rStyle w:val="PageNumber"/>
        <w:sz w:val="16"/>
        <w:szCs w:val="16"/>
      </w:rPr>
      <w:fldChar w:fldCharType="end"/>
    </w:r>
    <w:r w:rsidR="002A16AC">
      <w:rPr>
        <w:rStyle w:val="PageNumber"/>
        <w:sz w:val="16"/>
        <w:szCs w:val="16"/>
      </w:rPr>
      <w:tab/>
    </w:r>
    <w:r w:rsidRPr="00364647">
      <w:rPr>
        <w:sz w:val="20"/>
        <w:szCs w:val="20"/>
      </w:rPr>
      <w:t xml:space="preserve">- </w:t>
    </w:r>
    <w:r w:rsidRPr="00364647">
      <w:rPr>
        <w:rStyle w:val="PageNumber"/>
        <w:sz w:val="20"/>
        <w:szCs w:val="20"/>
      </w:rPr>
      <w:fldChar w:fldCharType="begin"/>
    </w:r>
    <w:r w:rsidRPr="00364647">
      <w:rPr>
        <w:rStyle w:val="PageNumber"/>
        <w:sz w:val="20"/>
        <w:szCs w:val="20"/>
      </w:rPr>
      <w:instrText xml:space="preserve"> PAGE </w:instrText>
    </w:r>
    <w:r w:rsidRPr="00364647">
      <w:rPr>
        <w:rStyle w:val="PageNumber"/>
        <w:sz w:val="20"/>
        <w:szCs w:val="20"/>
      </w:rPr>
      <w:fldChar w:fldCharType="separate"/>
    </w:r>
    <w:r w:rsidR="000561BE">
      <w:rPr>
        <w:rStyle w:val="PageNumber"/>
        <w:noProof/>
        <w:sz w:val="20"/>
        <w:szCs w:val="20"/>
      </w:rPr>
      <w:t>1</w:t>
    </w:r>
    <w:r w:rsidRPr="00364647">
      <w:rPr>
        <w:rStyle w:val="PageNumber"/>
        <w:sz w:val="20"/>
        <w:szCs w:val="20"/>
      </w:rPr>
      <w:fldChar w:fldCharType="end"/>
    </w:r>
    <w:r w:rsidRPr="00364647">
      <w:rPr>
        <w:rStyle w:val="PageNumbe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7B4F" w14:textId="77777777" w:rsidR="004A13EF" w:rsidRPr="004A13EF" w:rsidRDefault="006C5C2C" w:rsidP="00140FE0">
    <w:pPr>
      <w:pStyle w:val="Footer"/>
      <w:tabs>
        <w:tab w:val="clear" w:pos="4153"/>
        <w:tab w:val="clear" w:pos="8306"/>
        <w:tab w:val="left" w:pos="1440"/>
        <w:tab w:val="right" w:pos="10800"/>
      </w:tabs>
    </w:pPr>
    <w:r>
      <w:tab/>
    </w:r>
    <w:r w:rsidR="006444B8" w:rsidRPr="006444B8">
      <w:rPr>
        <w:sz w:val="16"/>
        <w:szCs w:val="16"/>
      </w:rPr>
      <w:fldChar w:fldCharType="begin"/>
    </w:r>
    <w:r w:rsidR="006444B8" w:rsidRPr="006444B8">
      <w:rPr>
        <w:sz w:val="16"/>
        <w:szCs w:val="16"/>
      </w:rPr>
      <w:instrText xml:space="preserve"> DOCPROPERTY  CommitteeName  \* MERGEFORMAT </w:instrText>
    </w:r>
    <w:r w:rsidR="006444B8" w:rsidRPr="006444B8">
      <w:rPr>
        <w:sz w:val="16"/>
        <w:szCs w:val="16"/>
      </w:rPr>
      <w:fldChar w:fldCharType="separate"/>
    </w:r>
    <w:r w:rsidR="000561BE">
      <w:rPr>
        <w:sz w:val="16"/>
        <w:szCs w:val="16"/>
      </w:rPr>
      <w:t>Trading Standards Joint Advisory Board</w:t>
    </w:r>
    <w:r w:rsidR="006444B8" w:rsidRPr="006444B8">
      <w:rPr>
        <w:sz w:val="16"/>
        <w:szCs w:val="16"/>
      </w:rPr>
      <w:fldChar w:fldCharType="end"/>
    </w:r>
    <w:r w:rsidR="00140FE0">
      <w:rPr>
        <w:sz w:val="16"/>
        <w:szCs w:val="16"/>
      </w:rPr>
      <w:t xml:space="preserve"> - </w:t>
    </w:r>
    <w:r w:rsidR="00140FE0" w:rsidRPr="006444B8">
      <w:rPr>
        <w:rStyle w:val="PageNumber"/>
        <w:sz w:val="16"/>
        <w:szCs w:val="16"/>
      </w:rPr>
      <w:fldChar w:fldCharType="begin"/>
    </w:r>
    <w:r w:rsidR="00140FE0" w:rsidRPr="006444B8">
      <w:rPr>
        <w:rStyle w:val="PageNumber"/>
        <w:sz w:val="16"/>
        <w:szCs w:val="16"/>
      </w:rPr>
      <w:instrText xml:space="preserve"> DOCPROPERTY  MeetingDate  \</w:instrText>
    </w:r>
    <w:r w:rsidR="00140FE0">
      <w:rPr>
        <w:rStyle w:val="PageNumber"/>
        <w:sz w:val="16"/>
        <w:szCs w:val="16"/>
      </w:rPr>
      <w:instrText>@ "D MMMM YYYY" \</w:instrText>
    </w:r>
    <w:r w:rsidR="00140FE0" w:rsidRPr="006444B8">
      <w:rPr>
        <w:rStyle w:val="PageNumber"/>
        <w:sz w:val="16"/>
        <w:szCs w:val="16"/>
      </w:rPr>
      <w:instrText xml:space="preserve">* </w:instrText>
    </w:r>
    <w:r w:rsidR="00140FE0">
      <w:rPr>
        <w:rStyle w:val="PageNumber"/>
        <w:sz w:val="16"/>
        <w:szCs w:val="16"/>
      </w:rPr>
      <w:instrText>CHAR</w:instrText>
    </w:r>
    <w:r w:rsidR="00140FE0" w:rsidRPr="006444B8">
      <w:rPr>
        <w:rStyle w:val="PageNumber"/>
        <w:sz w:val="16"/>
        <w:szCs w:val="16"/>
      </w:rPr>
      <w:instrText xml:space="preserve">FORMAT </w:instrText>
    </w:r>
    <w:r w:rsidR="00140FE0" w:rsidRPr="006444B8">
      <w:rPr>
        <w:rStyle w:val="PageNumber"/>
        <w:sz w:val="16"/>
        <w:szCs w:val="16"/>
      </w:rPr>
      <w:fldChar w:fldCharType="separate"/>
    </w:r>
    <w:r w:rsidR="000561BE">
      <w:rPr>
        <w:rStyle w:val="PageNumber"/>
        <w:sz w:val="16"/>
        <w:szCs w:val="16"/>
      </w:rPr>
      <w:t>21 October 2020</w:t>
    </w:r>
    <w:r w:rsidR="00140FE0" w:rsidRPr="006444B8">
      <w:rPr>
        <w:rStyle w:val="PageNumber"/>
        <w:sz w:val="16"/>
        <w:szCs w:val="16"/>
      </w:rPr>
      <w:fldChar w:fldCharType="end"/>
    </w:r>
    <w:r>
      <w:tab/>
    </w:r>
    <w:r w:rsidR="004A13EF" w:rsidRPr="006444B8">
      <w:rPr>
        <w:sz w:val="20"/>
        <w:szCs w:val="20"/>
      </w:rPr>
      <w:t xml:space="preserve">- </w:t>
    </w:r>
    <w:r w:rsidR="004A13EF" w:rsidRPr="006444B8">
      <w:rPr>
        <w:rStyle w:val="PageNumber"/>
        <w:sz w:val="20"/>
        <w:szCs w:val="20"/>
      </w:rPr>
      <w:fldChar w:fldCharType="begin"/>
    </w:r>
    <w:r w:rsidR="004A13EF" w:rsidRPr="006444B8">
      <w:rPr>
        <w:rStyle w:val="PageNumber"/>
        <w:sz w:val="20"/>
        <w:szCs w:val="20"/>
      </w:rPr>
      <w:instrText xml:space="preserve"> PAGE </w:instrText>
    </w:r>
    <w:r w:rsidR="004A13EF" w:rsidRPr="006444B8">
      <w:rPr>
        <w:rStyle w:val="PageNumber"/>
        <w:sz w:val="20"/>
        <w:szCs w:val="20"/>
      </w:rPr>
      <w:fldChar w:fldCharType="separate"/>
    </w:r>
    <w:r w:rsidR="006F060F">
      <w:rPr>
        <w:rStyle w:val="PageNumber"/>
        <w:noProof/>
        <w:sz w:val="20"/>
        <w:szCs w:val="20"/>
      </w:rPr>
      <w:t>1</w:t>
    </w:r>
    <w:r w:rsidR="004A13EF" w:rsidRPr="006444B8">
      <w:rPr>
        <w:rStyle w:val="PageNumber"/>
        <w:sz w:val="20"/>
        <w:szCs w:val="20"/>
      </w:rPr>
      <w:fldChar w:fldCharType="end"/>
    </w:r>
    <w:r w:rsidR="004A13EF" w:rsidRPr="006444B8">
      <w:rPr>
        <w:rStyle w:val="PageNumber"/>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926D" w14:textId="77777777" w:rsidR="00413970" w:rsidRPr="00364647" w:rsidRDefault="00413970" w:rsidP="00C80A58">
    <w:pPr>
      <w:pStyle w:val="Footer"/>
      <w:tabs>
        <w:tab w:val="clear" w:pos="4153"/>
        <w:tab w:val="clear" w:pos="8306"/>
        <w:tab w:val="left" w:pos="-720"/>
        <w:tab w:val="right" w:pos="8640"/>
      </w:tabs>
      <w:ind w:hanging="720"/>
      <w:rPr>
        <w:sz w:val="20"/>
        <w:szCs w:val="20"/>
      </w:rPr>
    </w:pPr>
    <w:r w:rsidRPr="00364647">
      <w:rPr>
        <w:sz w:val="20"/>
        <w:szCs w:val="20"/>
      </w:rPr>
      <w:t xml:space="preserve">- </w:t>
    </w:r>
    <w:r w:rsidRPr="00364647">
      <w:rPr>
        <w:rStyle w:val="PageNumber"/>
        <w:sz w:val="20"/>
        <w:szCs w:val="20"/>
      </w:rPr>
      <w:fldChar w:fldCharType="begin"/>
    </w:r>
    <w:r w:rsidRPr="00364647">
      <w:rPr>
        <w:rStyle w:val="PageNumber"/>
        <w:sz w:val="20"/>
        <w:szCs w:val="20"/>
      </w:rPr>
      <w:instrText xml:space="preserve"> PAGE </w:instrText>
    </w:r>
    <w:r w:rsidRPr="00364647">
      <w:rPr>
        <w:rStyle w:val="PageNumber"/>
        <w:sz w:val="20"/>
        <w:szCs w:val="20"/>
      </w:rPr>
      <w:fldChar w:fldCharType="separate"/>
    </w:r>
    <w:r w:rsidR="006F060F">
      <w:rPr>
        <w:rStyle w:val="PageNumber"/>
        <w:noProof/>
        <w:sz w:val="20"/>
        <w:szCs w:val="20"/>
      </w:rPr>
      <w:t>2</w:t>
    </w:r>
    <w:r w:rsidRPr="00364647">
      <w:rPr>
        <w:rStyle w:val="PageNumber"/>
        <w:sz w:val="20"/>
        <w:szCs w:val="20"/>
      </w:rPr>
      <w:fldChar w:fldCharType="end"/>
    </w:r>
    <w:r w:rsidRPr="00364647">
      <w:rPr>
        <w:rStyle w:val="PageNumber"/>
        <w:sz w:val="20"/>
        <w:szCs w:val="20"/>
      </w:rPr>
      <w:t xml:space="preserve"> -</w:t>
    </w:r>
    <w:r>
      <w:rPr>
        <w:rStyle w:val="PageNumber"/>
        <w:sz w:val="20"/>
        <w:szCs w:val="20"/>
      </w:rPr>
      <w:tab/>
    </w:r>
    <w:r>
      <w:rPr>
        <w:rStyle w:val="PageNumber"/>
        <w:sz w:val="20"/>
        <w:szCs w:val="20"/>
      </w:rPr>
      <w:tab/>
    </w:r>
    <w:r w:rsidRPr="00364647">
      <w:rPr>
        <w:sz w:val="16"/>
        <w:szCs w:val="16"/>
      </w:rPr>
      <w:fldChar w:fldCharType="begin"/>
    </w:r>
    <w:r w:rsidRPr="00364647">
      <w:rPr>
        <w:sz w:val="16"/>
        <w:szCs w:val="16"/>
      </w:rPr>
      <w:instrText xml:space="preserve"> DOCPROPERTY  CommitteeName  \* MERGEFORMAT </w:instrText>
    </w:r>
    <w:r w:rsidRPr="00364647">
      <w:rPr>
        <w:sz w:val="16"/>
        <w:szCs w:val="16"/>
      </w:rPr>
      <w:fldChar w:fldCharType="separate"/>
    </w:r>
    <w:r w:rsidR="000561BE">
      <w:rPr>
        <w:sz w:val="16"/>
        <w:szCs w:val="16"/>
      </w:rPr>
      <w:t>Trading Standards Joint Advisory Board</w:t>
    </w:r>
    <w:r w:rsidRPr="00364647">
      <w:rPr>
        <w:sz w:val="16"/>
        <w:szCs w:val="16"/>
      </w:rPr>
      <w:fldChar w:fldCharType="end"/>
    </w:r>
    <w:r>
      <w:rPr>
        <w:sz w:val="16"/>
        <w:szCs w:val="16"/>
      </w:rPr>
      <w:t xml:space="preserve"> - </w:t>
    </w:r>
    <w:r w:rsidRPr="00364647">
      <w:rPr>
        <w:rStyle w:val="PageNumber"/>
        <w:sz w:val="16"/>
        <w:szCs w:val="16"/>
      </w:rPr>
      <w:fldChar w:fldCharType="begin"/>
    </w:r>
    <w:r w:rsidRPr="00364647">
      <w:rPr>
        <w:rStyle w:val="PageNumber"/>
        <w:sz w:val="16"/>
        <w:szCs w:val="16"/>
      </w:rPr>
      <w:instrText xml:space="preserve"> DOCPROPERTY  MeetingDate  \</w:instrText>
    </w:r>
    <w:r>
      <w:rPr>
        <w:rStyle w:val="PageNumber"/>
        <w:sz w:val="16"/>
        <w:szCs w:val="16"/>
      </w:rPr>
      <w:instrText xml:space="preserve">@ "D MMMM YYYY" \ </w:instrText>
    </w:r>
    <w:r w:rsidRPr="00364647">
      <w:rPr>
        <w:rStyle w:val="PageNumber"/>
        <w:sz w:val="16"/>
        <w:szCs w:val="16"/>
      </w:rPr>
      <w:instrText xml:space="preserve">* </w:instrText>
    </w:r>
    <w:r>
      <w:rPr>
        <w:rStyle w:val="PageNumber"/>
        <w:sz w:val="16"/>
        <w:szCs w:val="16"/>
      </w:rPr>
      <w:instrText>CHAR</w:instrText>
    </w:r>
    <w:r w:rsidRPr="00364647">
      <w:rPr>
        <w:rStyle w:val="PageNumber"/>
        <w:sz w:val="16"/>
        <w:szCs w:val="16"/>
      </w:rPr>
      <w:instrText xml:space="preserve">FORMAT </w:instrText>
    </w:r>
    <w:r w:rsidRPr="00364647">
      <w:rPr>
        <w:rStyle w:val="PageNumber"/>
        <w:sz w:val="16"/>
        <w:szCs w:val="16"/>
      </w:rPr>
      <w:fldChar w:fldCharType="separate"/>
    </w:r>
    <w:r w:rsidR="000561BE">
      <w:rPr>
        <w:rStyle w:val="PageNumber"/>
        <w:sz w:val="16"/>
        <w:szCs w:val="16"/>
      </w:rPr>
      <w:t>21 October 2020</w:t>
    </w:r>
    <w:r w:rsidRPr="00364647">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94CB" w14:textId="77777777" w:rsidR="00413970" w:rsidRPr="00364647" w:rsidRDefault="00413970" w:rsidP="002A16AC">
    <w:pPr>
      <w:pStyle w:val="Footer"/>
      <w:tabs>
        <w:tab w:val="clear" w:pos="4153"/>
        <w:tab w:val="clear" w:pos="8306"/>
        <w:tab w:val="left" w:pos="-720"/>
        <w:tab w:val="right" w:pos="8640"/>
      </w:tabs>
      <w:ind w:hanging="720"/>
      <w:rPr>
        <w:sz w:val="20"/>
        <w:szCs w:val="20"/>
      </w:rPr>
    </w:pPr>
    <w:r w:rsidRPr="00364647">
      <w:rPr>
        <w:sz w:val="16"/>
        <w:szCs w:val="16"/>
      </w:rPr>
      <w:fldChar w:fldCharType="begin"/>
    </w:r>
    <w:r w:rsidRPr="00364647">
      <w:rPr>
        <w:sz w:val="16"/>
        <w:szCs w:val="16"/>
      </w:rPr>
      <w:instrText xml:space="preserve"> DOCPROPERTY  CommitteeName  \* MERGEFORMAT </w:instrText>
    </w:r>
    <w:r w:rsidRPr="00364647">
      <w:rPr>
        <w:sz w:val="16"/>
        <w:szCs w:val="16"/>
      </w:rPr>
      <w:fldChar w:fldCharType="separate"/>
    </w:r>
    <w:r w:rsidR="000561BE">
      <w:rPr>
        <w:sz w:val="16"/>
        <w:szCs w:val="16"/>
      </w:rPr>
      <w:t>Trading Standards Joint Advisory Board</w:t>
    </w:r>
    <w:r w:rsidRPr="00364647">
      <w:rPr>
        <w:sz w:val="16"/>
        <w:szCs w:val="16"/>
      </w:rPr>
      <w:fldChar w:fldCharType="end"/>
    </w:r>
    <w:r>
      <w:rPr>
        <w:sz w:val="16"/>
        <w:szCs w:val="16"/>
      </w:rPr>
      <w:t xml:space="preserve"> - </w:t>
    </w:r>
    <w:r w:rsidRPr="00364647">
      <w:rPr>
        <w:rStyle w:val="PageNumber"/>
        <w:sz w:val="16"/>
        <w:szCs w:val="16"/>
      </w:rPr>
      <w:fldChar w:fldCharType="begin"/>
    </w:r>
    <w:r w:rsidRPr="00364647">
      <w:rPr>
        <w:rStyle w:val="PageNumber"/>
        <w:sz w:val="16"/>
        <w:szCs w:val="16"/>
      </w:rPr>
      <w:instrText xml:space="preserve"> DOCPROPERTY  MeetingDate  \</w:instrText>
    </w:r>
    <w:r>
      <w:rPr>
        <w:rStyle w:val="PageNumber"/>
        <w:sz w:val="16"/>
        <w:szCs w:val="16"/>
      </w:rPr>
      <w:instrText xml:space="preserve">@ "D MMMM YYYY" \ </w:instrText>
    </w:r>
    <w:r w:rsidRPr="00364647">
      <w:rPr>
        <w:rStyle w:val="PageNumber"/>
        <w:sz w:val="16"/>
        <w:szCs w:val="16"/>
      </w:rPr>
      <w:instrText xml:space="preserve">* </w:instrText>
    </w:r>
    <w:r>
      <w:rPr>
        <w:rStyle w:val="PageNumber"/>
        <w:sz w:val="16"/>
        <w:szCs w:val="16"/>
      </w:rPr>
      <w:instrText>CHAR</w:instrText>
    </w:r>
    <w:r w:rsidRPr="00364647">
      <w:rPr>
        <w:rStyle w:val="PageNumber"/>
        <w:sz w:val="16"/>
        <w:szCs w:val="16"/>
      </w:rPr>
      <w:instrText xml:space="preserve">FORMAT </w:instrText>
    </w:r>
    <w:r w:rsidRPr="00364647">
      <w:rPr>
        <w:rStyle w:val="PageNumber"/>
        <w:sz w:val="16"/>
        <w:szCs w:val="16"/>
      </w:rPr>
      <w:fldChar w:fldCharType="separate"/>
    </w:r>
    <w:r w:rsidR="000561BE">
      <w:rPr>
        <w:rStyle w:val="PageNumber"/>
        <w:sz w:val="16"/>
        <w:szCs w:val="16"/>
      </w:rPr>
      <w:t>21 October 2020</w:t>
    </w:r>
    <w:r w:rsidRPr="00364647">
      <w:rPr>
        <w:rStyle w:val="PageNumber"/>
        <w:sz w:val="16"/>
        <w:szCs w:val="16"/>
      </w:rPr>
      <w:fldChar w:fldCharType="end"/>
    </w:r>
    <w:r>
      <w:rPr>
        <w:rStyle w:val="PageNumber"/>
        <w:sz w:val="16"/>
        <w:szCs w:val="16"/>
      </w:rPr>
      <w:tab/>
    </w:r>
    <w:r w:rsidRPr="00364647">
      <w:rPr>
        <w:sz w:val="20"/>
        <w:szCs w:val="20"/>
      </w:rPr>
      <w:t xml:space="preserve">- </w:t>
    </w:r>
    <w:r w:rsidRPr="00364647">
      <w:rPr>
        <w:rStyle w:val="PageNumber"/>
        <w:sz w:val="20"/>
        <w:szCs w:val="20"/>
      </w:rPr>
      <w:fldChar w:fldCharType="begin"/>
    </w:r>
    <w:r w:rsidRPr="00364647">
      <w:rPr>
        <w:rStyle w:val="PageNumber"/>
        <w:sz w:val="20"/>
        <w:szCs w:val="20"/>
      </w:rPr>
      <w:instrText xml:space="preserve"> PAGE </w:instrText>
    </w:r>
    <w:r w:rsidRPr="00364647">
      <w:rPr>
        <w:rStyle w:val="PageNumber"/>
        <w:sz w:val="20"/>
        <w:szCs w:val="20"/>
      </w:rPr>
      <w:fldChar w:fldCharType="separate"/>
    </w:r>
    <w:r w:rsidR="006F060F">
      <w:rPr>
        <w:rStyle w:val="PageNumber"/>
        <w:noProof/>
        <w:sz w:val="20"/>
        <w:szCs w:val="20"/>
      </w:rPr>
      <w:t>3</w:t>
    </w:r>
    <w:r w:rsidRPr="00364647">
      <w:rPr>
        <w:rStyle w:val="PageNumber"/>
        <w:sz w:val="20"/>
        <w:szCs w:val="20"/>
      </w:rPr>
      <w:fldChar w:fldCharType="end"/>
    </w:r>
    <w:r w:rsidRPr="00364647">
      <w:rPr>
        <w:rStyle w:val="PageNumbe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4CB3A" w14:textId="77777777" w:rsidR="00492935" w:rsidRDefault="00492935">
      <w:r>
        <w:separator/>
      </w:r>
    </w:p>
  </w:footnote>
  <w:footnote w:type="continuationSeparator" w:id="0">
    <w:p w14:paraId="28DD5823" w14:textId="77777777" w:rsidR="00492935" w:rsidRDefault="00492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F9EF" w14:textId="77777777" w:rsidR="00A53677" w:rsidRDefault="00A53677">
    <w:pPr>
      <w:pStyle w:val="Header"/>
      <w:tabs>
        <w:tab w:val="clear" w:pos="8306"/>
        <w:tab w:val="right" w:pos="8640"/>
      </w:tabs>
      <w:ind w:right="-89"/>
      <w:jc w:val="left"/>
      <w:rPr>
        <w:b/>
        <w:caps/>
        <w:sz w:val="20"/>
      </w:rPr>
    </w:pPr>
  </w:p>
  <w:p w14:paraId="4D65FD7F" w14:textId="77777777" w:rsidR="00A53677" w:rsidRDefault="00A53677">
    <w:pPr>
      <w:pStyle w:val="Header"/>
      <w:tabs>
        <w:tab w:val="clear" w:pos="8306"/>
        <w:tab w:val="right" w:pos="8640"/>
      </w:tabs>
      <w:ind w:right="-89"/>
      <w:jc w:val="left"/>
      <w:rPr>
        <w:b/>
        <w:caps/>
        <w:sz w:val="20"/>
      </w:rPr>
    </w:pPr>
  </w:p>
  <w:p w14:paraId="5CBAC967" w14:textId="77777777" w:rsidR="00A53677" w:rsidRDefault="00A53677">
    <w:pPr>
      <w:pStyle w:val="Header"/>
      <w:tabs>
        <w:tab w:val="clear" w:pos="8306"/>
        <w:tab w:val="right" w:pos="8640"/>
      </w:tabs>
      <w:ind w:right="-89"/>
      <w:jc w:val="left"/>
      <w:rPr>
        <w:b/>
        <w:caps/>
        <w:sz w:val="20"/>
      </w:rPr>
    </w:pPr>
  </w:p>
  <w:tbl>
    <w:tblPr>
      <w:tblW w:w="7884" w:type="dxa"/>
      <w:tblLook w:val="0000" w:firstRow="0" w:lastRow="0" w:firstColumn="0" w:lastColumn="0" w:noHBand="0" w:noVBand="0"/>
    </w:tblPr>
    <w:tblGrid>
      <w:gridCol w:w="3852"/>
      <w:gridCol w:w="4032"/>
    </w:tblGrid>
    <w:tr w:rsidR="00A53677" w14:paraId="5331EE39" w14:textId="77777777">
      <w:tc>
        <w:tcPr>
          <w:tcW w:w="3852" w:type="dxa"/>
        </w:tcPr>
        <w:p w14:paraId="04CD4D36" w14:textId="77777777" w:rsidR="00A53677" w:rsidRDefault="00A53677">
          <w:pPr>
            <w:pStyle w:val="Header"/>
            <w:tabs>
              <w:tab w:val="clear" w:pos="4153"/>
              <w:tab w:val="clear" w:pos="8306"/>
              <w:tab w:val="right" w:pos="8640"/>
            </w:tabs>
            <w:ind w:right="-89"/>
            <w:jc w:val="left"/>
            <w:rPr>
              <w:b/>
              <w:caps/>
              <w:sz w:val="20"/>
            </w:rPr>
          </w:pPr>
          <w:r>
            <w:rPr>
              <w:b/>
              <w:caps/>
              <w:sz w:val="20"/>
            </w:rPr>
            <w:fldChar w:fldCharType="begin"/>
          </w:r>
          <w:r>
            <w:rPr>
              <w:b/>
              <w:caps/>
              <w:sz w:val="20"/>
            </w:rPr>
            <w:instrText xml:space="preserve"> DOCPROPERTY "CommitteeNameShort"  \* MERGEFORMAT </w:instrText>
          </w:r>
          <w:r>
            <w:rPr>
              <w:b/>
              <w:caps/>
              <w:sz w:val="20"/>
            </w:rPr>
            <w:fldChar w:fldCharType="separate"/>
          </w:r>
          <w:r w:rsidR="000561BE">
            <w:rPr>
              <w:b/>
              <w:caps/>
              <w:sz w:val="20"/>
            </w:rPr>
            <w:t>TSJAB</w:t>
          </w:r>
          <w:r>
            <w:rPr>
              <w:b/>
              <w:caps/>
              <w:sz w:val="20"/>
            </w:rPr>
            <w:fldChar w:fldCharType="end"/>
          </w:r>
          <w:r>
            <w:rPr>
              <w:b/>
              <w:caps/>
              <w:sz w:val="20"/>
            </w:rPr>
            <w:t xml:space="preserv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0561BE">
            <w:rPr>
              <w:rStyle w:val="PageNumber"/>
              <w:b/>
              <w:bCs/>
              <w:noProof/>
              <w:sz w:val="20"/>
            </w:rPr>
            <w:t>1</w:t>
          </w:r>
          <w:r>
            <w:rPr>
              <w:rStyle w:val="PageNumber"/>
              <w:b/>
              <w:bCs/>
              <w:sz w:val="20"/>
            </w:rPr>
            <w:fldChar w:fldCharType="end"/>
          </w:r>
          <w:r>
            <w:rPr>
              <w:rStyle w:val="PageNumber"/>
              <w:b/>
              <w:bCs/>
              <w:sz w:val="20"/>
            </w:rPr>
            <w:t xml:space="preserve"> </w:t>
          </w:r>
          <w:r>
            <w:rPr>
              <w:rStyle w:val="PageNumber"/>
              <w:sz w:val="20"/>
            </w:rPr>
            <w:t xml:space="preserve"> </w:t>
          </w:r>
        </w:p>
      </w:tc>
      <w:tc>
        <w:tcPr>
          <w:tcW w:w="4032" w:type="dxa"/>
        </w:tcPr>
        <w:p w14:paraId="5317CD75" w14:textId="77777777" w:rsidR="00A53677" w:rsidRDefault="00A53677">
          <w:pPr>
            <w:pStyle w:val="Header"/>
            <w:tabs>
              <w:tab w:val="clear" w:pos="4153"/>
              <w:tab w:val="clear" w:pos="8306"/>
              <w:tab w:val="right" w:pos="8640"/>
            </w:tabs>
            <w:jc w:val="right"/>
            <w:rPr>
              <w:b/>
              <w:caps/>
              <w:sz w:val="20"/>
            </w:rPr>
          </w:pPr>
          <w:r>
            <w:rPr>
              <w:b/>
              <w:caps/>
              <w:sz w:val="20"/>
            </w:rPr>
            <w:fldChar w:fldCharType="begin"/>
          </w:r>
          <w:r>
            <w:rPr>
              <w:b/>
              <w:caps/>
              <w:sz w:val="20"/>
            </w:rPr>
            <w:instrText xml:space="preserve"> DOCPROPERTY "CommitteeCategoryShort"  \* MERGEFORMAT </w:instrText>
          </w:r>
          <w:r>
            <w:rPr>
              <w:b/>
              <w:caps/>
              <w:sz w:val="20"/>
            </w:rPr>
            <w:fldChar w:fldCharType="end"/>
          </w:r>
        </w:p>
      </w:tc>
    </w:tr>
  </w:tbl>
  <w:p w14:paraId="3D8CF00D" w14:textId="77777777" w:rsidR="00A53677" w:rsidRDefault="00A53677">
    <w:pPr>
      <w:pStyle w:val="Header"/>
      <w:tabs>
        <w:tab w:val="clear" w:pos="8306"/>
        <w:tab w:val="right" w:pos="8640"/>
      </w:tabs>
      <w:ind w:right="-89"/>
      <w:jc w:val="left"/>
      <w:rPr>
        <w:b/>
        <w:caps/>
        <w:sz w:val="20"/>
      </w:rPr>
    </w:pPr>
  </w:p>
  <w:p w14:paraId="62E1F96A" w14:textId="77777777" w:rsidR="00A53677" w:rsidRDefault="006F060F">
    <w:pPr>
      <w:pStyle w:val="Header"/>
      <w:tabs>
        <w:tab w:val="clear" w:pos="8306"/>
        <w:tab w:val="right" w:pos="8640"/>
      </w:tabs>
      <w:ind w:right="-89"/>
      <w:jc w:val="left"/>
      <w:rPr>
        <w:b/>
        <w:caps/>
        <w:sz w:val="20"/>
      </w:rPr>
    </w:pPr>
    <w:r>
      <w:rPr>
        <w:b/>
        <w:caps/>
        <w:noProof/>
        <w:sz w:val="20"/>
        <w:lang w:eastAsia="en-GB"/>
      </w:rPr>
      <mc:AlternateContent>
        <mc:Choice Requires="wps">
          <w:drawing>
            <wp:anchor distT="0" distB="0" distL="114300" distR="114300" simplePos="0" relativeHeight="251656192" behindDoc="0" locked="0" layoutInCell="1" allowOverlap="1" wp14:anchorId="5D56EDA3" wp14:editId="6AE7679F">
              <wp:simplePos x="0" y="0"/>
              <wp:positionH relativeFrom="column">
                <wp:posOffset>-1645920</wp:posOffset>
              </wp:positionH>
              <wp:positionV relativeFrom="paragraph">
                <wp:posOffset>27305</wp:posOffset>
              </wp:positionV>
              <wp:extent cx="7429500" cy="0"/>
              <wp:effectExtent l="11430" t="17780" r="17145" b="1079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41F6B"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2.15pt" to="455.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Yp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" strokeweight="1.5pt"/>
          </w:pict>
        </mc:Fallback>
      </mc:AlternateContent>
    </w:r>
  </w:p>
  <w:p w14:paraId="122A376B" w14:textId="77777777" w:rsidR="00A53677" w:rsidRDefault="00A53677">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81E6" w14:textId="77777777" w:rsidR="00A53677" w:rsidRDefault="00A53677">
    <w:pPr>
      <w:pStyle w:val="Header"/>
      <w:tabs>
        <w:tab w:val="clear" w:pos="8306"/>
        <w:tab w:val="right" w:pos="8640"/>
      </w:tabs>
      <w:ind w:right="-89"/>
      <w:jc w:val="left"/>
      <w:rPr>
        <w:b/>
        <w:caps/>
        <w:sz w:val="20"/>
      </w:rPr>
    </w:pPr>
  </w:p>
  <w:p w14:paraId="0B0E1AEA" w14:textId="77777777" w:rsidR="00A53677" w:rsidRDefault="00A53677">
    <w:pPr>
      <w:pStyle w:val="Header"/>
      <w:tabs>
        <w:tab w:val="clear" w:pos="8306"/>
        <w:tab w:val="right" w:pos="8640"/>
      </w:tabs>
      <w:ind w:right="-89"/>
      <w:jc w:val="left"/>
      <w:rPr>
        <w:b/>
        <w:caps/>
        <w:sz w:val="20"/>
      </w:rPr>
    </w:pPr>
  </w:p>
  <w:p w14:paraId="372B4BFD" w14:textId="77777777" w:rsidR="00A53677" w:rsidRDefault="00A53677">
    <w:pPr>
      <w:pStyle w:val="Header"/>
      <w:tabs>
        <w:tab w:val="clear" w:pos="8306"/>
        <w:tab w:val="right" w:pos="8640"/>
      </w:tabs>
      <w:ind w:right="-89"/>
      <w:jc w:val="left"/>
      <w:rPr>
        <w:b/>
        <w:caps/>
        <w:sz w:val="20"/>
      </w:rPr>
    </w:pPr>
  </w:p>
  <w:tbl>
    <w:tblPr>
      <w:tblW w:w="7848" w:type="dxa"/>
      <w:tblLook w:val="0000" w:firstRow="0" w:lastRow="0" w:firstColumn="0" w:lastColumn="0" w:noHBand="0" w:noVBand="0"/>
    </w:tblPr>
    <w:tblGrid>
      <w:gridCol w:w="4968"/>
      <w:gridCol w:w="236"/>
      <w:gridCol w:w="2644"/>
    </w:tblGrid>
    <w:tr w:rsidR="00A53677" w14:paraId="295920D6" w14:textId="77777777">
      <w:tc>
        <w:tcPr>
          <w:tcW w:w="4968" w:type="dxa"/>
        </w:tcPr>
        <w:p w14:paraId="130EFF9B" w14:textId="77777777" w:rsidR="00A53677" w:rsidRDefault="00A53677">
          <w:pPr>
            <w:pStyle w:val="Header"/>
            <w:tabs>
              <w:tab w:val="clear" w:pos="4153"/>
              <w:tab w:val="clear" w:pos="8306"/>
            </w:tabs>
            <w:ind w:right="-89"/>
            <w:jc w:val="left"/>
            <w:rPr>
              <w:b/>
              <w:caps/>
              <w:sz w:val="20"/>
            </w:rPr>
          </w:pPr>
          <w:r>
            <w:rPr>
              <w:b/>
              <w:caps/>
              <w:sz w:val="20"/>
            </w:rPr>
            <w:fldChar w:fldCharType="begin"/>
          </w:r>
          <w:r>
            <w:rPr>
              <w:b/>
              <w:caps/>
              <w:sz w:val="20"/>
            </w:rPr>
            <w:instrText xml:space="preserve"> DOCPROPERTY "CommitteeCategoryShort"  \* MERGEFORMAT </w:instrText>
          </w:r>
          <w:r>
            <w:rPr>
              <w:b/>
              <w:caps/>
              <w:sz w:val="20"/>
            </w:rPr>
            <w:fldChar w:fldCharType="end"/>
          </w:r>
        </w:p>
      </w:tc>
      <w:tc>
        <w:tcPr>
          <w:tcW w:w="236" w:type="dxa"/>
        </w:tcPr>
        <w:p w14:paraId="417096DB" w14:textId="77777777" w:rsidR="00A53677" w:rsidRDefault="00A53677">
          <w:pPr>
            <w:pStyle w:val="Header"/>
            <w:tabs>
              <w:tab w:val="clear" w:pos="4153"/>
              <w:tab w:val="clear" w:pos="8306"/>
            </w:tabs>
            <w:ind w:right="-89"/>
            <w:jc w:val="left"/>
            <w:rPr>
              <w:b/>
              <w:caps/>
              <w:sz w:val="20"/>
            </w:rPr>
          </w:pPr>
        </w:p>
      </w:tc>
      <w:tc>
        <w:tcPr>
          <w:tcW w:w="2644" w:type="dxa"/>
        </w:tcPr>
        <w:p w14:paraId="17581638" w14:textId="77777777" w:rsidR="00A53677" w:rsidRDefault="00A53677">
          <w:pPr>
            <w:pStyle w:val="Header"/>
            <w:tabs>
              <w:tab w:val="clear" w:pos="4153"/>
              <w:tab w:val="clear" w:pos="8306"/>
            </w:tabs>
            <w:ind w:right="-89"/>
            <w:jc w:val="right"/>
            <w:rPr>
              <w:b/>
              <w:caps/>
              <w:sz w:val="20"/>
            </w:rPr>
          </w:pPr>
          <w:r>
            <w:rPr>
              <w:b/>
              <w:caps/>
              <w:sz w:val="20"/>
            </w:rPr>
            <w:fldChar w:fldCharType="begin"/>
          </w:r>
          <w:r>
            <w:rPr>
              <w:b/>
              <w:caps/>
              <w:sz w:val="20"/>
            </w:rPr>
            <w:instrText xml:space="preserve"> DOCPROPERTY "CommitteeNameShort"  \* MERGEFORMAT </w:instrText>
          </w:r>
          <w:r>
            <w:rPr>
              <w:b/>
              <w:caps/>
              <w:sz w:val="20"/>
            </w:rPr>
            <w:fldChar w:fldCharType="separate"/>
          </w:r>
          <w:r w:rsidR="000561BE">
            <w:rPr>
              <w:b/>
              <w:caps/>
              <w:sz w:val="20"/>
            </w:rPr>
            <w:t>TSJAB</w:t>
          </w:r>
          <w:r>
            <w:rPr>
              <w:b/>
              <w:caps/>
              <w:sz w:val="20"/>
            </w:rPr>
            <w:fldChar w:fldCharType="end"/>
          </w:r>
          <w:r>
            <w:rPr>
              <w:b/>
              <w:caps/>
              <w:sz w:val="20"/>
            </w:rPr>
            <w:t xml:space="preserve"> </w:t>
          </w:r>
          <w:r>
            <w:rPr>
              <w:rStyle w:val="PageNumber"/>
              <w:b/>
              <w:sz w:val="20"/>
            </w:rPr>
            <w:fldChar w:fldCharType="begin"/>
          </w:r>
          <w:r>
            <w:rPr>
              <w:rStyle w:val="PageNumber"/>
              <w:b/>
              <w:sz w:val="20"/>
            </w:rPr>
            <w:instrText xml:space="preserve"> PAGE </w:instrText>
          </w:r>
          <w:r>
            <w:rPr>
              <w:rStyle w:val="PageNumber"/>
              <w:b/>
              <w:sz w:val="20"/>
            </w:rPr>
            <w:fldChar w:fldCharType="separate"/>
          </w:r>
          <w:r w:rsidR="000561BE">
            <w:rPr>
              <w:rStyle w:val="PageNumber"/>
              <w:b/>
              <w:noProof/>
              <w:sz w:val="20"/>
            </w:rPr>
            <w:t>1</w:t>
          </w:r>
          <w:r>
            <w:rPr>
              <w:rStyle w:val="PageNumber"/>
              <w:b/>
              <w:sz w:val="20"/>
            </w:rPr>
            <w:fldChar w:fldCharType="end"/>
          </w:r>
          <w:r>
            <w:rPr>
              <w:b/>
              <w:caps/>
              <w:sz w:val="20"/>
            </w:rPr>
            <w:t xml:space="preserve"> </w:t>
          </w:r>
        </w:p>
      </w:tc>
    </w:tr>
  </w:tbl>
  <w:p w14:paraId="5B4D77F3" w14:textId="77777777" w:rsidR="00A53677" w:rsidRDefault="00A53677">
    <w:pPr>
      <w:pStyle w:val="Header"/>
      <w:ind w:right="-89"/>
      <w:rPr>
        <w:sz w:val="20"/>
      </w:rPr>
    </w:pPr>
  </w:p>
  <w:p w14:paraId="45FF86AF" w14:textId="77777777" w:rsidR="00A53677" w:rsidRDefault="006F060F">
    <w:pPr>
      <w:pStyle w:val="Header"/>
      <w:ind w:right="-89"/>
      <w:rPr>
        <w:sz w:val="20"/>
      </w:rPr>
    </w:pPr>
    <w:r>
      <w:rPr>
        <w:noProof/>
        <w:sz w:val="20"/>
        <w:lang w:eastAsia="en-GB"/>
      </w:rPr>
      <mc:AlternateContent>
        <mc:Choice Requires="wps">
          <w:drawing>
            <wp:anchor distT="0" distB="0" distL="114300" distR="114300" simplePos="0" relativeHeight="251657216" behindDoc="0" locked="0" layoutInCell="1" allowOverlap="1" wp14:anchorId="4A7F1DB2" wp14:editId="09A314E7">
              <wp:simplePos x="0" y="0"/>
              <wp:positionH relativeFrom="column">
                <wp:posOffset>-1600200</wp:posOffset>
              </wp:positionH>
              <wp:positionV relativeFrom="paragraph">
                <wp:posOffset>27305</wp:posOffset>
              </wp:positionV>
              <wp:extent cx="7429500" cy="0"/>
              <wp:effectExtent l="9525" t="17780" r="19050" b="107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9B04B"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rhJ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" strokeweight="1.5pt"/>
          </w:pict>
        </mc:Fallback>
      </mc:AlternateContent>
    </w:r>
  </w:p>
  <w:p w14:paraId="76DEC681" w14:textId="77777777" w:rsidR="00A53677" w:rsidRDefault="00A53677">
    <w:pPr>
      <w:pStyle w:val="Header"/>
      <w:ind w:right="-89"/>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A4B5" w14:textId="77777777" w:rsidR="00AF1588" w:rsidRPr="004A13EF" w:rsidRDefault="006F060F" w:rsidP="0094153B">
    <w:pPr>
      <w:pStyle w:val="Header"/>
    </w:pPr>
    <w:r>
      <w:rPr>
        <w:noProof/>
        <w:lang w:eastAsia="en-GB"/>
      </w:rPr>
      <mc:AlternateContent>
        <mc:Choice Requires="wps">
          <w:drawing>
            <wp:anchor distT="0" distB="0" distL="114300" distR="114300" simplePos="0" relativeHeight="251658240" behindDoc="0" locked="0" layoutInCell="1" allowOverlap="1" wp14:anchorId="50659039" wp14:editId="635ABE49">
              <wp:simplePos x="0" y="0"/>
              <wp:positionH relativeFrom="column">
                <wp:posOffset>276225</wp:posOffset>
              </wp:positionH>
              <wp:positionV relativeFrom="paragraph">
                <wp:posOffset>169545</wp:posOffset>
              </wp:positionV>
              <wp:extent cx="831215" cy="96901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969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4DCB2" w14:textId="77777777" w:rsidR="0094153B" w:rsidRDefault="006F060F" w:rsidP="0094153B">
                          <w:r>
                            <w:rPr>
                              <w:noProof/>
                              <w:lang w:eastAsia="en-GB"/>
                            </w:rPr>
                            <w:drawing>
                              <wp:inline distT="0" distB="0" distL="0" distR="0" wp14:anchorId="6FA5FDFF" wp14:editId="4E0E00F8">
                                <wp:extent cx="647700" cy="876300"/>
                                <wp:effectExtent l="0" t="0" r="0" b="0"/>
                                <wp:docPr id="4" name="Picture 5" descr="BRENT LOGO + LOGOTYPE black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ENT LOGO + LOGOTYPE black ST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76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13.35pt;width:65.45pt;height:76.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" stroked="f">
              <v:textbox style="mso-fit-shape-to-text:t">
                <w:txbxContent>
                  <w:p w:rsidR="0094153B" w:rsidRDefault="006F060F" w:rsidP="0094153B">
                    <w:r>
                      <w:rPr>
                        <w:noProof/>
                        <w:lang w:eastAsia="en-GB"/>
                      </w:rPr>
                      <w:drawing>
                        <wp:inline distT="0" distB="0" distL="0" distR="0">
                          <wp:extent cx="647700" cy="876300"/>
                          <wp:effectExtent l="0" t="0" r="0" b="0"/>
                          <wp:docPr id="4" name="Picture 5" descr="BRENT LOGO + LOGOTYPE black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ENT LOGO + LOGOTYPE black ST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876300"/>
                                  </a:xfrm>
                                  <a:prstGeom prst="rect">
                                    <a:avLst/>
                                  </a:prstGeom>
                                  <a:noFill/>
                                  <a:ln>
                                    <a:noFill/>
                                  </a:ln>
                                </pic:spPr>
                              </pic:pic>
                            </a:graphicData>
                          </a:graphic>
                        </wp:inline>
                      </w:drawing>
                    </w:r>
                  </w:p>
                </w:txbxContent>
              </v:textbox>
            </v:shape>
          </w:pict>
        </mc:Fallback>
      </mc:AlternateContent>
    </w:r>
  </w:p>
  <w:tbl>
    <w:tblPr>
      <w:tblW w:w="0" w:type="auto"/>
      <w:tblInd w:w="5040" w:type="dxa"/>
      <w:tblLook w:val="01E0" w:firstRow="1" w:lastRow="1" w:firstColumn="1" w:lastColumn="1" w:noHBand="0" w:noVBand="0"/>
    </w:tblPr>
    <w:tblGrid>
      <w:gridCol w:w="6138"/>
    </w:tblGrid>
    <w:tr w:rsidR="00AF1588" w:rsidRPr="00650DBE" w14:paraId="17ED16ED" w14:textId="77777777" w:rsidTr="00AF1588">
      <w:tc>
        <w:tcPr>
          <w:tcW w:w="6138" w:type="dxa"/>
          <w:shd w:val="clear" w:color="auto" w:fill="auto"/>
        </w:tcPr>
        <w:p w14:paraId="76229F93" w14:textId="77777777" w:rsidR="00AF1588" w:rsidRDefault="006F060F" w:rsidP="000C60CC">
          <w:pPr>
            <w:pStyle w:val="Heading6"/>
            <w:keepNext w:val="0"/>
            <w:widowControl w:val="0"/>
            <w:ind w:right="-14"/>
            <w:jc w:val="left"/>
            <w:rPr>
              <w:sz w:val="52"/>
              <w:szCs w:val="52"/>
            </w:rPr>
          </w:pPr>
          <w:r>
            <w:rPr>
              <w:noProof/>
              <w:sz w:val="52"/>
              <w:szCs w:val="52"/>
              <w:lang w:eastAsia="en-GB"/>
            </w:rPr>
            <w:drawing>
              <wp:anchor distT="0" distB="0" distL="114300" distR="114300" simplePos="0" relativeHeight="251659264" behindDoc="0" locked="0" layoutInCell="1" allowOverlap="1" wp14:anchorId="2B42DFB8" wp14:editId="3F8D7095">
                <wp:simplePos x="0" y="0"/>
                <wp:positionH relativeFrom="column">
                  <wp:posOffset>3867150</wp:posOffset>
                </wp:positionH>
                <wp:positionV relativeFrom="paragraph">
                  <wp:posOffset>76200</wp:posOffset>
                </wp:positionV>
                <wp:extent cx="2009775" cy="495935"/>
                <wp:effectExtent l="0" t="0" r="0" b="0"/>
                <wp:wrapSquare wrapText="bothSides"/>
                <wp:docPr id="12" name="Picture 1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rrow Counci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2950B2EE" w14:textId="77777777" w:rsidR="00AF1588" w:rsidRPr="007422FB" w:rsidRDefault="00AF1588" w:rsidP="000C60CC"/>
      </w:tc>
    </w:tr>
  </w:tbl>
  <w:p w14:paraId="7D9539FE" w14:textId="77777777" w:rsidR="0094153B" w:rsidRPr="004A13EF" w:rsidRDefault="0094153B" w:rsidP="0094153B">
    <w:pPr>
      <w:pStyle w:val="Header"/>
    </w:pPr>
  </w:p>
  <w:p w14:paraId="60DEB271" w14:textId="77777777" w:rsidR="00A53677" w:rsidRPr="0094153B" w:rsidRDefault="00A53677" w:rsidP="009415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3DC8" w14:textId="77777777" w:rsidR="00364647" w:rsidRPr="00364647" w:rsidRDefault="00364647">
    <w:pPr>
      <w:pStyle w:val="Header"/>
      <w:tabs>
        <w:tab w:val="clear" w:pos="8306"/>
        <w:tab w:val="right" w:pos="8640"/>
      </w:tabs>
      <w:ind w:right="-89"/>
      <w:jc w:val="left"/>
      <w:rPr>
        <w:b/>
        <w:caps/>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0CD6" w14:textId="77777777" w:rsidR="00364647" w:rsidRPr="00364647" w:rsidRDefault="00364647" w:rsidP="00364647">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3C0"/>
    <w:multiLevelType w:val="multilevel"/>
    <w:tmpl w:val="4F2A5CF4"/>
    <w:lvl w:ilvl="0">
      <w:start w:val="7"/>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940A5C"/>
    <w:multiLevelType w:val="multilevel"/>
    <w:tmpl w:val="20D00F7C"/>
    <w:lvl w:ilvl="0">
      <w:start w:val="6"/>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947354"/>
    <w:multiLevelType w:val="multilevel"/>
    <w:tmpl w:val="20025360"/>
    <w:lvl w:ilvl="0">
      <w:start w:val="4"/>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BE7563"/>
    <w:multiLevelType w:val="hybridMultilevel"/>
    <w:tmpl w:val="45C4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406D1"/>
    <w:multiLevelType w:val="hybridMultilevel"/>
    <w:tmpl w:val="5CC2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E4479"/>
    <w:multiLevelType w:val="multilevel"/>
    <w:tmpl w:val="3AA06C66"/>
    <w:lvl w:ilvl="0">
      <w:start w:val="9"/>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08A7513"/>
    <w:multiLevelType w:val="multilevel"/>
    <w:tmpl w:val="5CB8617A"/>
    <w:lvl w:ilvl="0">
      <w:start w:val="5"/>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AD72ADC"/>
    <w:multiLevelType w:val="multilevel"/>
    <w:tmpl w:val="194014F0"/>
    <w:lvl w:ilvl="0">
      <w:start w:val="1"/>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DA42C94"/>
    <w:multiLevelType w:val="multilevel"/>
    <w:tmpl w:val="6DB403A0"/>
    <w:lvl w:ilvl="0">
      <w:start w:val="8"/>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DCD4896"/>
    <w:multiLevelType w:val="hybridMultilevel"/>
    <w:tmpl w:val="CD9A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65297"/>
    <w:multiLevelType w:val="multilevel"/>
    <w:tmpl w:val="9EE090C0"/>
    <w:lvl w:ilvl="0">
      <w:start w:val="3"/>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07D30C3"/>
    <w:multiLevelType w:val="hybridMultilevel"/>
    <w:tmpl w:val="A858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30DCB"/>
    <w:multiLevelType w:val="hybridMultilevel"/>
    <w:tmpl w:val="BADE5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47715"/>
    <w:multiLevelType w:val="multilevel"/>
    <w:tmpl w:val="5CD4A922"/>
    <w:lvl w:ilvl="0">
      <w:start w:val="2"/>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76534DF"/>
    <w:multiLevelType w:val="multilevel"/>
    <w:tmpl w:val="194014F0"/>
    <w:lvl w:ilvl="0">
      <w:start w:val="1"/>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9434419"/>
    <w:multiLevelType w:val="hybridMultilevel"/>
    <w:tmpl w:val="52F60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9D7D58"/>
    <w:multiLevelType w:val="hybridMultilevel"/>
    <w:tmpl w:val="EE3C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CE49FF"/>
    <w:multiLevelType w:val="multilevel"/>
    <w:tmpl w:val="481CEEEA"/>
    <w:lvl w:ilvl="0">
      <w:start w:val="1"/>
      <w:numFmt w:val="decimal"/>
      <w:lvlText w:val="%1."/>
      <w:lvlJc w:val="left"/>
      <w:pPr>
        <w:tabs>
          <w:tab w:val="num" w:pos="879"/>
        </w:tabs>
        <w:ind w:left="879" w:hanging="879"/>
      </w:pPr>
      <w:rPr>
        <w:rFonts w:ascii="Arial" w:hAnsi="Arial" w:hint="default"/>
        <w:b w:val="0"/>
        <w:i w:val="0"/>
        <w:sz w:val="20"/>
      </w:rPr>
    </w:lvl>
    <w:lvl w:ilvl="1">
      <w:start w:val="1"/>
      <w:numFmt w:val="lowerLetter"/>
      <w:lvlText w:val="(%2)"/>
      <w:lvlJc w:val="left"/>
      <w:pPr>
        <w:tabs>
          <w:tab w:val="num" w:pos="720"/>
        </w:tabs>
        <w:ind w:left="720" w:hanging="720"/>
      </w:pPr>
      <w:rPr>
        <w:rFonts w:hint="default"/>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13"/>
  </w:num>
  <w:num w:numId="3">
    <w:abstractNumId w:val="14"/>
  </w:num>
  <w:num w:numId="4">
    <w:abstractNumId w:val="7"/>
  </w:num>
  <w:num w:numId="5">
    <w:abstractNumId w:val="10"/>
  </w:num>
  <w:num w:numId="6">
    <w:abstractNumId w:val="2"/>
  </w:num>
  <w:num w:numId="7">
    <w:abstractNumId w:val="6"/>
  </w:num>
  <w:num w:numId="8">
    <w:abstractNumId w:val="1"/>
  </w:num>
  <w:num w:numId="9">
    <w:abstractNumId w:val="0"/>
  </w:num>
  <w:num w:numId="10">
    <w:abstractNumId w:val="8"/>
  </w:num>
  <w:num w:numId="11">
    <w:abstractNumId w:val="5"/>
  </w:num>
  <w:num w:numId="12">
    <w:abstractNumId w:val="16"/>
  </w:num>
  <w:num w:numId="13">
    <w:abstractNumId w:val="3"/>
  </w:num>
  <w:num w:numId="14">
    <w:abstractNumId w:val="12"/>
  </w:num>
  <w:num w:numId="15">
    <w:abstractNumId w:val="9"/>
  </w:num>
  <w:num w:numId="16">
    <w:abstractNumId w:val="11"/>
  </w:num>
  <w:num w:numId="17">
    <w:abstractNumId w:val="15"/>
  </w:num>
  <w:num w:numId="1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airShortCllrREPNUMSTAPRSTAAPRows" w:val="*_x0009_Councillor Keith Ferry"/>
    <w:docVar w:name="GuestsShortSTAPRRowsAlpha" w:val=" "/>
    <w:docVar w:name="MEMBERSREPNUMSHORTSTAPRSTAAPCOLNO1OF2ROWSALPHA" w:val="*_x0009_Vina Mithani"/>
    <w:docVar w:name="MEMBERSREPNUMSHORTSTAPRSTAAPCOLNO2OF2ROWSALPHA" w:val="*_x0009_Angella Murphy-Strachan"/>
    <w:docVar w:name="MembersREPNUMShortSTAPRSTAAPRowsAlpha" w:val="*_x0009_Vina Mithani_x000d_*_x0009_Angella Murphy-Strachan"/>
    <w:docVar w:name="NonMembersAttendedList" w:val=" "/>
    <w:docVar w:name="NonMembersShortSTAPRRowsAlpha" w:val=" _x0009_Peymana Assad_x000d_ _x0009_Paul Osborn_x000d_ _x0009_Varsha Parmar"/>
    <w:docVar w:name="OtherMembersShortSTAPRSTAAPRowsAlpha" w:val=" "/>
    <w:docVar w:name="StrictMembersShortREPNUMShortSTAPRSTAAPRowsAlpha" w:val="*_x0009_Vina Mithani_x000d_*_x0009_Angella Murphy-Strachan"/>
  </w:docVars>
  <w:rsids>
    <w:rsidRoot w:val="004321EA"/>
    <w:rsid w:val="000561BE"/>
    <w:rsid w:val="0008456A"/>
    <w:rsid w:val="0008772C"/>
    <w:rsid w:val="000A27F5"/>
    <w:rsid w:val="000B1538"/>
    <w:rsid w:val="000C60CC"/>
    <w:rsid w:val="000E2795"/>
    <w:rsid w:val="000F2FA1"/>
    <w:rsid w:val="000F6726"/>
    <w:rsid w:val="0012773C"/>
    <w:rsid w:val="00134477"/>
    <w:rsid w:val="00140FE0"/>
    <w:rsid w:val="00163686"/>
    <w:rsid w:val="00180E5C"/>
    <w:rsid w:val="001A1007"/>
    <w:rsid w:val="001B6A54"/>
    <w:rsid w:val="001C3594"/>
    <w:rsid w:val="001C7102"/>
    <w:rsid w:val="0022152B"/>
    <w:rsid w:val="002221D2"/>
    <w:rsid w:val="002255E3"/>
    <w:rsid w:val="002304C5"/>
    <w:rsid w:val="00240D7A"/>
    <w:rsid w:val="002460AF"/>
    <w:rsid w:val="002A16AC"/>
    <w:rsid w:val="002A1B86"/>
    <w:rsid w:val="002B47C2"/>
    <w:rsid w:val="002C5BF1"/>
    <w:rsid w:val="002D3972"/>
    <w:rsid w:val="002D3F5E"/>
    <w:rsid w:val="003063E3"/>
    <w:rsid w:val="00314D31"/>
    <w:rsid w:val="00316A60"/>
    <w:rsid w:val="0033396C"/>
    <w:rsid w:val="003351D3"/>
    <w:rsid w:val="00363731"/>
    <w:rsid w:val="00364647"/>
    <w:rsid w:val="003D20D9"/>
    <w:rsid w:val="003D5306"/>
    <w:rsid w:val="004000BC"/>
    <w:rsid w:val="00406BFC"/>
    <w:rsid w:val="00413970"/>
    <w:rsid w:val="004307FE"/>
    <w:rsid w:val="004321EA"/>
    <w:rsid w:val="00434750"/>
    <w:rsid w:val="00446627"/>
    <w:rsid w:val="00447EA4"/>
    <w:rsid w:val="00451754"/>
    <w:rsid w:val="00460701"/>
    <w:rsid w:val="0047294E"/>
    <w:rsid w:val="00487971"/>
    <w:rsid w:val="00492935"/>
    <w:rsid w:val="004A13EF"/>
    <w:rsid w:val="004A2F43"/>
    <w:rsid w:val="004A5484"/>
    <w:rsid w:val="004D67D6"/>
    <w:rsid w:val="004E260C"/>
    <w:rsid w:val="0053529D"/>
    <w:rsid w:val="00535AAB"/>
    <w:rsid w:val="005376F3"/>
    <w:rsid w:val="005407C7"/>
    <w:rsid w:val="005417C7"/>
    <w:rsid w:val="00544418"/>
    <w:rsid w:val="00583C9D"/>
    <w:rsid w:val="00592CA9"/>
    <w:rsid w:val="005A510F"/>
    <w:rsid w:val="005A65E6"/>
    <w:rsid w:val="005B38AD"/>
    <w:rsid w:val="005C4E5D"/>
    <w:rsid w:val="005C585B"/>
    <w:rsid w:val="005F6965"/>
    <w:rsid w:val="00625536"/>
    <w:rsid w:val="006444B8"/>
    <w:rsid w:val="00654836"/>
    <w:rsid w:val="006716E9"/>
    <w:rsid w:val="00681EE4"/>
    <w:rsid w:val="00693134"/>
    <w:rsid w:val="006A46F1"/>
    <w:rsid w:val="006A4A31"/>
    <w:rsid w:val="006C5C2C"/>
    <w:rsid w:val="006E28D7"/>
    <w:rsid w:val="006F060F"/>
    <w:rsid w:val="006F14E2"/>
    <w:rsid w:val="00702077"/>
    <w:rsid w:val="00705B45"/>
    <w:rsid w:val="00735377"/>
    <w:rsid w:val="00785EAF"/>
    <w:rsid w:val="00786A18"/>
    <w:rsid w:val="007C352E"/>
    <w:rsid w:val="007D0724"/>
    <w:rsid w:val="007D1D6A"/>
    <w:rsid w:val="00804F21"/>
    <w:rsid w:val="00886948"/>
    <w:rsid w:val="0089342F"/>
    <w:rsid w:val="008D474E"/>
    <w:rsid w:val="008F2BCB"/>
    <w:rsid w:val="00930AFE"/>
    <w:rsid w:val="0093443A"/>
    <w:rsid w:val="0094153B"/>
    <w:rsid w:val="0098489C"/>
    <w:rsid w:val="009E1DC3"/>
    <w:rsid w:val="00A23E40"/>
    <w:rsid w:val="00A25CE2"/>
    <w:rsid w:val="00A4312F"/>
    <w:rsid w:val="00A4419E"/>
    <w:rsid w:val="00A53677"/>
    <w:rsid w:val="00A7128D"/>
    <w:rsid w:val="00A7229A"/>
    <w:rsid w:val="00AA679B"/>
    <w:rsid w:val="00AC4905"/>
    <w:rsid w:val="00AF1588"/>
    <w:rsid w:val="00AF3442"/>
    <w:rsid w:val="00B04ACA"/>
    <w:rsid w:val="00B32887"/>
    <w:rsid w:val="00B35292"/>
    <w:rsid w:val="00B52AAA"/>
    <w:rsid w:val="00B52BDB"/>
    <w:rsid w:val="00B73CD6"/>
    <w:rsid w:val="00B76936"/>
    <w:rsid w:val="00B80E77"/>
    <w:rsid w:val="00BE66D2"/>
    <w:rsid w:val="00C37E41"/>
    <w:rsid w:val="00C80A58"/>
    <w:rsid w:val="00C871A1"/>
    <w:rsid w:val="00CA21DC"/>
    <w:rsid w:val="00CB249D"/>
    <w:rsid w:val="00CB3E9C"/>
    <w:rsid w:val="00CD48F7"/>
    <w:rsid w:val="00CD6C89"/>
    <w:rsid w:val="00D07402"/>
    <w:rsid w:val="00D27742"/>
    <w:rsid w:val="00D515E0"/>
    <w:rsid w:val="00DD139D"/>
    <w:rsid w:val="00E24C58"/>
    <w:rsid w:val="00E26A03"/>
    <w:rsid w:val="00E57D5F"/>
    <w:rsid w:val="00E72C86"/>
    <w:rsid w:val="00E83ACE"/>
    <w:rsid w:val="00ED529D"/>
    <w:rsid w:val="00ED6C7C"/>
    <w:rsid w:val="00EF5D89"/>
    <w:rsid w:val="00F0381B"/>
    <w:rsid w:val="00F22AFA"/>
    <w:rsid w:val="00F23FC4"/>
    <w:rsid w:val="00F270EE"/>
    <w:rsid w:val="00F43523"/>
    <w:rsid w:val="00F86BDB"/>
    <w:rsid w:val="00FA5F1A"/>
    <w:rsid w:val="00FC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14:docId w14:val="0786BC9B"/>
  <w15:docId w15:val="{559644CC-5B83-4516-80BE-5127E33A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EAF"/>
    <w:rPr>
      <w:rFonts w:ascii="Arial" w:hAnsi="Arial"/>
      <w:sz w:val="24"/>
      <w:szCs w:val="24"/>
      <w:lang w:eastAsia="en-US"/>
    </w:rPr>
  </w:style>
  <w:style w:type="paragraph" w:styleId="Heading1">
    <w:name w:val="heading 1"/>
    <w:basedOn w:val="Normal"/>
    <w:next w:val="Normal"/>
    <w:qFormat/>
    <w:pPr>
      <w:keepNext/>
      <w:outlineLvl w:val="0"/>
    </w:pPr>
    <w:rPr>
      <w:b/>
      <w:bCs/>
      <w:cap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6">
    <w:name w:val="heading 6"/>
    <w:basedOn w:val="Normal"/>
    <w:next w:val="Normal"/>
    <w:link w:val="Heading6Char"/>
    <w:qFormat/>
    <w:rsid w:val="004A13EF"/>
    <w:pPr>
      <w:keepNext/>
      <w:jc w:val="right"/>
      <w:outlineLvl w:val="5"/>
    </w:pPr>
    <w:rPr>
      <w:rFonts w:ascii="Arial Black" w:hAnsi="Arial Black"/>
      <w:sz w:val="50"/>
      <w:szCs w:val="5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basedOn w:val="Normal"/>
    <w:link w:val="HeaderChar"/>
    <w:pPr>
      <w:tabs>
        <w:tab w:val="center" w:pos="4153"/>
        <w:tab w:val="right" w:pos="8306"/>
      </w:tabs>
      <w:jc w:val="both"/>
    </w:pPr>
    <w:rPr>
      <w:sz w:val="22"/>
      <w:szCs w:val="20"/>
    </w:rPr>
  </w:style>
  <w:style w:type="paragraph" w:customStyle="1" w:styleId="indent1">
    <w:name w:val="indent1"/>
    <w:basedOn w:val="Normal"/>
    <w:pPr>
      <w:tabs>
        <w:tab w:val="left" w:pos="720"/>
        <w:tab w:val="left" w:pos="1440"/>
      </w:tabs>
      <w:ind w:left="720" w:hanging="720"/>
      <w:jc w:val="both"/>
    </w:pPr>
    <w:rPr>
      <w:sz w:val="22"/>
      <w:szCs w:val="20"/>
    </w:rPr>
  </w:style>
  <w:style w:type="paragraph" w:styleId="BodyText">
    <w:name w:val="Body Text"/>
    <w:basedOn w:val="Normal"/>
    <w:rPr>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
    <w:name w:val="List"/>
    <w:basedOn w:val="Normal"/>
    <w:pPr>
      <w:ind w:left="283" w:hanging="283"/>
    </w:pPr>
  </w:style>
  <w:style w:type="character" w:styleId="FollowedHyperlink">
    <w:name w:val="FollowedHyperlink"/>
    <w:rPr>
      <w:color w:val="800080"/>
      <w:u w:val="single"/>
    </w:rPr>
  </w:style>
  <w:style w:type="character" w:customStyle="1" w:styleId="HeaderChar">
    <w:name w:val="Header Char"/>
    <w:link w:val="Header"/>
    <w:rsid w:val="0094153B"/>
    <w:rPr>
      <w:rFonts w:ascii="Arial" w:hAnsi="Arial"/>
      <w:sz w:val="22"/>
      <w:lang w:eastAsia="en-US"/>
    </w:rPr>
  </w:style>
  <w:style w:type="character" w:customStyle="1" w:styleId="Heading6Char">
    <w:name w:val="Heading 6 Char"/>
    <w:link w:val="Heading6"/>
    <w:rsid w:val="004A13EF"/>
    <w:rPr>
      <w:rFonts w:ascii="Arial Black" w:hAnsi="Arial Black"/>
      <w:sz w:val="50"/>
      <w:szCs w:val="50"/>
      <w:lang w:val="en-GB" w:eastAsia="en-US" w:bidi="ar-SA"/>
    </w:rPr>
  </w:style>
  <w:style w:type="character" w:styleId="CommentReference">
    <w:name w:val="annotation reference"/>
    <w:rsid w:val="009E1DC3"/>
    <w:rPr>
      <w:sz w:val="16"/>
      <w:szCs w:val="16"/>
    </w:rPr>
  </w:style>
  <w:style w:type="paragraph" w:styleId="CommentText">
    <w:name w:val="annotation text"/>
    <w:basedOn w:val="Normal"/>
    <w:link w:val="CommentTextChar"/>
    <w:rsid w:val="009E1DC3"/>
    <w:rPr>
      <w:sz w:val="20"/>
      <w:szCs w:val="20"/>
    </w:rPr>
  </w:style>
  <w:style w:type="character" w:customStyle="1" w:styleId="CommentTextChar">
    <w:name w:val="Comment Text Char"/>
    <w:link w:val="CommentText"/>
    <w:rsid w:val="009E1DC3"/>
    <w:rPr>
      <w:rFonts w:ascii="Arial" w:hAnsi="Arial"/>
      <w:lang w:eastAsia="en-US"/>
    </w:rPr>
  </w:style>
  <w:style w:type="paragraph" w:styleId="CommentSubject">
    <w:name w:val="annotation subject"/>
    <w:basedOn w:val="CommentText"/>
    <w:next w:val="CommentText"/>
    <w:link w:val="CommentSubjectChar"/>
    <w:rsid w:val="009E1DC3"/>
    <w:rPr>
      <w:b/>
      <w:bCs/>
    </w:rPr>
  </w:style>
  <w:style w:type="character" w:customStyle="1" w:styleId="CommentSubjectChar">
    <w:name w:val="Comment Subject Char"/>
    <w:link w:val="CommentSubject"/>
    <w:rsid w:val="009E1DC3"/>
    <w:rPr>
      <w:rFonts w:ascii="Arial" w:hAnsi="Arial"/>
      <w:b/>
      <w:bCs/>
      <w:lang w:eastAsia="en-US"/>
    </w:rPr>
  </w:style>
  <w:style w:type="paragraph" w:styleId="BalloonText">
    <w:name w:val="Balloon Text"/>
    <w:basedOn w:val="Normal"/>
    <w:link w:val="BalloonTextChar"/>
    <w:rsid w:val="009E1DC3"/>
    <w:rPr>
      <w:rFonts w:ascii="Segoe UI" w:hAnsi="Segoe UI" w:cs="Segoe UI"/>
      <w:sz w:val="18"/>
      <w:szCs w:val="18"/>
    </w:rPr>
  </w:style>
  <w:style w:type="character" w:customStyle="1" w:styleId="BalloonTextChar">
    <w:name w:val="Balloon Text Char"/>
    <w:link w:val="BalloonText"/>
    <w:rsid w:val="009E1DC3"/>
    <w:rPr>
      <w:rFonts w:ascii="Segoe UI" w:hAnsi="Segoe UI" w:cs="Segoe UI"/>
      <w:sz w:val="18"/>
      <w:szCs w:val="18"/>
      <w:lang w:eastAsia="en-US"/>
    </w:rPr>
  </w:style>
  <w:style w:type="paragraph" w:styleId="ListParagraph">
    <w:name w:val="List Paragraph"/>
    <w:basedOn w:val="Normal"/>
    <w:uiPriority w:val="34"/>
    <w:qFormat/>
    <w:rsid w:val="001C35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2861">
      <w:bodyDiv w:val="1"/>
      <w:marLeft w:val="0"/>
      <w:marRight w:val="0"/>
      <w:marTop w:val="0"/>
      <w:marBottom w:val="0"/>
      <w:divBdr>
        <w:top w:val="none" w:sz="0" w:space="0" w:color="auto"/>
        <w:left w:val="none" w:sz="0" w:space="0" w:color="auto"/>
        <w:bottom w:val="none" w:sz="0" w:space="0" w:color="auto"/>
        <w:right w:val="none" w:sz="0" w:space="0" w:color="auto"/>
      </w:divBdr>
    </w:div>
    <w:div w:id="141702573">
      <w:bodyDiv w:val="1"/>
      <w:marLeft w:val="0"/>
      <w:marRight w:val="0"/>
      <w:marTop w:val="0"/>
      <w:marBottom w:val="0"/>
      <w:divBdr>
        <w:top w:val="none" w:sz="0" w:space="0" w:color="auto"/>
        <w:left w:val="none" w:sz="0" w:space="0" w:color="auto"/>
        <w:bottom w:val="none" w:sz="0" w:space="0" w:color="auto"/>
        <w:right w:val="none" w:sz="0" w:space="0" w:color="auto"/>
      </w:divBdr>
    </w:div>
    <w:div w:id="157309019">
      <w:bodyDiv w:val="1"/>
      <w:marLeft w:val="0"/>
      <w:marRight w:val="0"/>
      <w:marTop w:val="0"/>
      <w:marBottom w:val="0"/>
      <w:divBdr>
        <w:top w:val="none" w:sz="0" w:space="0" w:color="auto"/>
        <w:left w:val="none" w:sz="0" w:space="0" w:color="auto"/>
        <w:bottom w:val="none" w:sz="0" w:space="0" w:color="auto"/>
        <w:right w:val="none" w:sz="0" w:space="0" w:color="auto"/>
      </w:divBdr>
    </w:div>
    <w:div w:id="361322389">
      <w:bodyDiv w:val="1"/>
      <w:marLeft w:val="0"/>
      <w:marRight w:val="0"/>
      <w:marTop w:val="0"/>
      <w:marBottom w:val="0"/>
      <w:divBdr>
        <w:top w:val="none" w:sz="0" w:space="0" w:color="auto"/>
        <w:left w:val="none" w:sz="0" w:space="0" w:color="auto"/>
        <w:bottom w:val="none" w:sz="0" w:space="0" w:color="auto"/>
        <w:right w:val="none" w:sz="0" w:space="0" w:color="auto"/>
      </w:divBdr>
    </w:div>
    <w:div w:id="371809262">
      <w:bodyDiv w:val="1"/>
      <w:marLeft w:val="0"/>
      <w:marRight w:val="0"/>
      <w:marTop w:val="0"/>
      <w:marBottom w:val="0"/>
      <w:divBdr>
        <w:top w:val="none" w:sz="0" w:space="0" w:color="auto"/>
        <w:left w:val="none" w:sz="0" w:space="0" w:color="auto"/>
        <w:bottom w:val="none" w:sz="0" w:space="0" w:color="auto"/>
        <w:right w:val="none" w:sz="0" w:space="0" w:color="auto"/>
      </w:divBdr>
    </w:div>
    <w:div w:id="413550661">
      <w:bodyDiv w:val="1"/>
      <w:marLeft w:val="0"/>
      <w:marRight w:val="0"/>
      <w:marTop w:val="0"/>
      <w:marBottom w:val="0"/>
      <w:divBdr>
        <w:top w:val="none" w:sz="0" w:space="0" w:color="auto"/>
        <w:left w:val="none" w:sz="0" w:space="0" w:color="auto"/>
        <w:bottom w:val="none" w:sz="0" w:space="0" w:color="auto"/>
        <w:right w:val="none" w:sz="0" w:space="0" w:color="auto"/>
      </w:divBdr>
    </w:div>
    <w:div w:id="482700637">
      <w:bodyDiv w:val="1"/>
      <w:marLeft w:val="0"/>
      <w:marRight w:val="0"/>
      <w:marTop w:val="0"/>
      <w:marBottom w:val="0"/>
      <w:divBdr>
        <w:top w:val="none" w:sz="0" w:space="0" w:color="auto"/>
        <w:left w:val="none" w:sz="0" w:space="0" w:color="auto"/>
        <w:bottom w:val="none" w:sz="0" w:space="0" w:color="auto"/>
        <w:right w:val="none" w:sz="0" w:space="0" w:color="auto"/>
      </w:divBdr>
    </w:div>
    <w:div w:id="633874239">
      <w:bodyDiv w:val="1"/>
      <w:marLeft w:val="0"/>
      <w:marRight w:val="0"/>
      <w:marTop w:val="0"/>
      <w:marBottom w:val="0"/>
      <w:divBdr>
        <w:top w:val="none" w:sz="0" w:space="0" w:color="auto"/>
        <w:left w:val="none" w:sz="0" w:space="0" w:color="auto"/>
        <w:bottom w:val="none" w:sz="0" w:space="0" w:color="auto"/>
        <w:right w:val="none" w:sz="0" w:space="0" w:color="auto"/>
      </w:divBdr>
    </w:div>
    <w:div w:id="696850100">
      <w:bodyDiv w:val="1"/>
      <w:marLeft w:val="0"/>
      <w:marRight w:val="0"/>
      <w:marTop w:val="0"/>
      <w:marBottom w:val="0"/>
      <w:divBdr>
        <w:top w:val="none" w:sz="0" w:space="0" w:color="auto"/>
        <w:left w:val="none" w:sz="0" w:space="0" w:color="auto"/>
        <w:bottom w:val="none" w:sz="0" w:space="0" w:color="auto"/>
        <w:right w:val="none" w:sz="0" w:space="0" w:color="auto"/>
      </w:divBdr>
    </w:div>
    <w:div w:id="813378257">
      <w:bodyDiv w:val="1"/>
      <w:marLeft w:val="0"/>
      <w:marRight w:val="0"/>
      <w:marTop w:val="0"/>
      <w:marBottom w:val="0"/>
      <w:divBdr>
        <w:top w:val="none" w:sz="0" w:space="0" w:color="auto"/>
        <w:left w:val="none" w:sz="0" w:space="0" w:color="auto"/>
        <w:bottom w:val="none" w:sz="0" w:space="0" w:color="auto"/>
        <w:right w:val="none" w:sz="0" w:space="0" w:color="auto"/>
      </w:divBdr>
    </w:div>
    <w:div w:id="951937479">
      <w:bodyDiv w:val="1"/>
      <w:marLeft w:val="0"/>
      <w:marRight w:val="0"/>
      <w:marTop w:val="0"/>
      <w:marBottom w:val="0"/>
      <w:divBdr>
        <w:top w:val="none" w:sz="0" w:space="0" w:color="auto"/>
        <w:left w:val="none" w:sz="0" w:space="0" w:color="auto"/>
        <w:bottom w:val="none" w:sz="0" w:space="0" w:color="auto"/>
        <w:right w:val="none" w:sz="0" w:space="0" w:color="auto"/>
      </w:divBdr>
    </w:div>
    <w:div w:id="995113349">
      <w:bodyDiv w:val="1"/>
      <w:marLeft w:val="0"/>
      <w:marRight w:val="0"/>
      <w:marTop w:val="0"/>
      <w:marBottom w:val="0"/>
      <w:divBdr>
        <w:top w:val="none" w:sz="0" w:space="0" w:color="auto"/>
        <w:left w:val="none" w:sz="0" w:space="0" w:color="auto"/>
        <w:bottom w:val="none" w:sz="0" w:space="0" w:color="auto"/>
        <w:right w:val="none" w:sz="0" w:space="0" w:color="auto"/>
      </w:divBdr>
    </w:div>
    <w:div w:id="1160653422">
      <w:bodyDiv w:val="1"/>
      <w:marLeft w:val="0"/>
      <w:marRight w:val="0"/>
      <w:marTop w:val="0"/>
      <w:marBottom w:val="0"/>
      <w:divBdr>
        <w:top w:val="none" w:sz="0" w:space="0" w:color="auto"/>
        <w:left w:val="none" w:sz="0" w:space="0" w:color="auto"/>
        <w:bottom w:val="none" w:sz="0" w:space="0" w:color="auto"/>
        <w:right w:val="none" w:sz="0" w:space="0" w:color="auto"/>
      </w:divBdr>
    </w:div>
    <w:div w:id="1405252685">
      <w:bodyDiv w:val="1"/>
      <w:marLeft w:val="0"/>
      <w:marRight w:val="0"/>
      <w:marTop w:val="0"/>
      <w:marBottom w:val="0"/>
      <w:divBdr>
        <w:top w:val="none" w:sz="0" w:space="0" w:color="auto"/>
        <w:left w:val="none" w:sz="0" w:space="0" w:color="auto"/>
        <w:bottom w:val="none" w:sz="0" w:space="0" w:color="auto"/>
        <w:right w:val="none" w:sz="0" w:space="0" w:color="auto"/>
      </w:divBdr>
    </w:div>
    <w:div w:id="1444956202">
      <w:bodyDiv w:val="1"/>
      <w:marLeft w:val="0"/>
      <w:marRight w:val="0"/>
      <w:marTop w:val="0"/>
      <w:marBottom w:val="0"/>
      <w:divBdr>
        <w:top w:val="none" w:sz="0" w:space="0" w:color="auto"/>
        <w:left w:val="none" w:sz="0" w:space="0" w:color="auto"/>
        <w:bottom w:val="none" w:sz="0" w:space="0" w:color="auto"/>
        <w:right w:val="none" w:sz="0" w:space="0" w:color="auto"/>
      </w:divBdr>
    </w:div>
    <w:div w:id="1639650663">
      <w:bodyDiv w:val="1"/>
      <w:marLeft w:val="0"/>
      <w:marRight w:val="0"/>
      <w:marTop w:val="0"/>
      <w:marBottom w:val="0"/>
      <w:divBdr>
        <w:top w:val="none" w:sz="0" w:space="0" w:color="auto"/>
        <w:left w:val="none" w:sz="0" w:space="0" w:color="auto"/>
        <w:bottom w:val="none" w:sz="0" w:space="0" w:color="auto"/>
        <w:right w:val="none" w:sz="0" w:space="0" w:color="auto"/>
      </w:divBdr>
    </w:div>
    <w:div w:id="1840608957">
      <w:bodyDiv w:val="1"/>
      <w:marLeft w:val="0"/>
      <w:marRight w:val="0"/>
      <w:marTop w:val="0"/>
      <w:marBottom w:val="0"/>
      <w:divBdr>
        <w:top w:val="none" w:sz="0" w:space="0" w:color="auto"/>
        <w:left w:val="none" w:sz="0" w:space="0" w:color="auto"/>
        <w:bottom w:val="none" w:sz="0" w:space="0" w:color="auto"/>
        <w:right w:val="none" w:sz="0" w:space="0" w:color="auto"/>
      </w:divBdr>
    </w:div>
    <w:div w:id="1983921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1929</Words>
  <Characters>10996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Cabinet minutes</vt:lpstr>
    </vt:vector>
  </TitlesOfParts>
  <Company>Marshglade Services</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minutes</dc:title>
  <dc:subject/>
  <dc:creator>HITS</dc:creator>
  <cp:keywords/>
  <dc:description/>
  <cp:lastModifiedBy>Andrew Seaman</cp:lastModifiedBy>
  <cp:revision>2</cp:revision>
  <dcterms:created xsi:type="dcterms:W3CDTF">2021-09-20T08:45:00Z</dcterms:created>
  <dcterms:modified xsi:type="dcterms:W3CDTF">2021-09-20T08:45:00Z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Trading Standards Joint Advisory Board</vt:lpwstr>
  </property>
  <property fmtid="{D5CDD505-2E9C-101B-9397-08002B2CF9AE}" pid="3" name="MeetingTime">
    <vt:lpwstr>7.00 pm</vt:lpwstr>
  </property>
  <property fmtid="{D5CDD505-2E9C-101B-9397-08002B2CF9AE}" pid="4" name="MeetingDate">
    <vt:lpwstr>Wednesday 21 October 2020</vt:lpwstr>
  </property>
  <property fmtid="{D5CDD505-2E9C-101B-9397-08002B2CF9AE}" pid="5" name="ReservesUsed">
    <vt:lpwstr/>
  </property>
  <property fmtid="{D5CDD505-2E9C-101B-9397-08002B2CF9AE}" pid="6" name="CommitteeNameShort">
    <vt:lpwstr>TSJAB</vt:lpwstr>
  </property>
  <property fmtid="{D5CDD505-2E9C-101B-9397-08002B2CF9AE}" pid="7" name="ChairName">
    <vt:lpwstr>Councillor Keith Ferry</vt:lpwstr>
  </property>
  <property fmtid="{D5CDD505-2E9C-101B-9397-08002B2CF9AE}" pid="8" name="MeetingActualStartTime">
    <vt:lpwstr>7.00 pm</vt:lpwstr>
  </property>
  <property fmtid="{D5CDD505-2E9C-101B-9397-08002B2CF9AE}" pid="9" name="MeetingActualFinishTime">
    <vt:lpwstr>8.16 pm</vt:lpwstr>
  </property>
  <property fmtid="{D5CDD505-2E9C-101B-9397-08002B2CF9AE}" pid="10" name="MembersREPNUMShortSTAPRSTAAPCOLNO1of2RowsAlpha">
    <vt:lpwstr>MembersREPNUMShortSTAPRSTAAPCOLNO1of2RowsAlpha</vt:lpwstr>
  </property>
  <property fmtid="{D5CDD505-2E9C-101B-9397-08002B2CF9AE}" pid="11" name="MembersREPNUMShortSTAPRSTAAPCOLNO2of2RowsAlpha">
    <vt:lpwstr>MembersREPNUMShortSTAPRSTAAPCOLNO2of2RowsAlpha</vt:lpwstr>
  </property>
  <property fmtid="{D5CDD505-2E9C-101B-9397-08002B2CF9AE}" pid="12" name="MeetingTitle">
    <vt:lpwstr/>
  </property>
  <property fmtid="{D5CDD505-2E9C-101B-9397-08002B2CF9AE}" pid="13" name="CommitteeCategoryShort">
    <vt:lpwstr/>
  </property>
  <property fmtid="{D5CDD505-2E9C-101B-9397-08002B2CF9AE}" pid="14" name="NonMembersAttendedList">
    <vt:lpwstr/>
  </property>
  <property fmtid="{D5CDD505-2E9C-101B-9397-08002B2CF9AE}" pid="15" name="ChairShortCllrREPNUMSTAPRSTAAPRows">
    <vt:lpwstr>*	Councillor Keith Ferry</vt:lpwstr>
  </property>
  <property fmtid="{D5CDD505-2E9C-101B-9397-08002B2CF9AE}" pid="16" name="NonMembersShortSTAPRRowsAlpha">
    <vt:lpwstr> 	Peymana Assad_x000d_ 	Paul Osborn_x000d_ 	Varsha Parmar</vt:lpwstr>
  </property>
  <property fmtid="{D5CDD505-2E9C-101B-9397-08002B2CF9AE}" pid="17" name="GuestsShortSTAPRRowsAlpha">
    <vt:lpwstr/>
  </property>
  <property fmtid="{D5CDD505-2E9C-101B-9397-08002B2CF9AE}" pid="18" name="MembersREPNUMShortSTAPRSTAAPRowsAlpha">
    <vt:lpwstr>*	Vina Mithani_x000d_*	Angella Murphy-Strachan</vt:lpwstr>
  </property>
  <property fmtid="{D5CDD505-2E9C-101B-9397-08002B2CF9AE}" pid="19" name="StrictMembersShortREPNUMShortSTAPRSTAAPRowsAlpha">
    <vt:lpwstr>*	Vina Mithani_x000d_*	Angella Murphy-Strachan</vt:lpwstr>
  </property>
  <property fmtid="{D5CDD505-2E9C-101B-9397-08002B2CF9AE}" pid="20" name="OtherMembersShortSTAPRSTAAPRowsAlpha">
    <vt:lpwstr/>
  </property>
</Properties>
</file>